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Este formato está diseñado para proyectos que tengan como finalidad la investigación relacionada con la aplicación de métodos y técnicas para estudiar y mejorar la enseñanza y el aprendizaje de las artes y el diseño en relación con procesos de creación.</w:t>
      </w:r>
    </w:p>
    <w:p w:rsidR="00BE1D4F" w:rsidRDefault="00BE1D4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a"/>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382"/>
      </w:tblGrid>
      <w:tr w:rsidR="00BE1D4F">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BE1D4F" w:rsidRDefault="00D16983">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de la convocatoria</w:t>
            </w:r>
          </w:p>
        </w:tc>
        <w:tc>
          <w:tcPr>
            <w:tcW w:w="5382" w:type="dxa"/>
            <w:tcBorders>
              <w:top w:val="single" w:sz="8" w:space="0" w:color="B7B7B7"/>
              <w:left w:val="single" w:sz="8" w:space="0" w:color="B7B7B7"/>
              <w:bottom w:val="single" w:sz="8" w:space="0" w:color="B7B7B7"/>
              <w:right w:val="single" w:sz="8" w:space="0" w:color="B7B7B7"/>
            </w:tcBorders>
            <w:vAlign w:val="center"/>
          </w:tcPr>
          <w:p w:rsidR="00BE1D4F" w:rsidRDefault="00BE1D4F">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BE1D4F" w:rsidRDefault="00D16983">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SIGP institucional del proyecto</w:t>
            </w:r>
          </w:p>
        </w:tc>
        <w:tc>
          <w:tcPr>
            <w:tcW w:w="5382" w:type="dxa"/>
            <w:tcBorders>
              <w:top w:val="single" w:sz="8" w:space="0" w:color="B7B7B7"/>
              <w:left w:val="single" w:sz="8" w:space="0" w:color="B7B7B7"/>
              <w:bottom w:val="single" w:sz="8" w:space="0" w:color="B7B7B7"/>
              <w:right w:val="single" w:sz="8"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r>
              <w:rPr>
                <w:rFonts w:ascii="Arial" w:eastAsia="Arial" w:hAnsi="Arial" w:cs="Arial"/>
                <w:color w:val="B7B7B7"/>
                <w:sz w:val="22"/>
                <w:szCs w:val="22"/>
              </w:rPr>
              <w:t>En caso de ser aprobado será asignado por la Coordinación de Investigaciones Central</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Identificación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fb"/>
        <w:tblW w:w="93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5965"/>
      </w:tblGrid>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r>
              <w:rPr>
                <w:rFonts w:ascii="Arial" w:eastAsia="Arial" w:hAnsi="Arial" w:cs="Arial"/>
                <w:sz w:val="22"/>
                <w:szCs w:val="22"/>
              </w:rPr>
              <w:t>Título del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Nombre de la asignatura </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Facultad que avala 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Programa en el que se inscribe</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Grupo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Línea de investigación del grupo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6C3BAD">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6C3BAD" w:rsidRDefault="006C3BAD" w:rsidP="006C3B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Grupo de Investigación Aliado </w:t>
            </w:r>
          </w:p>
        </w:tc>
        <w:tc>
          <w:tcPr>
            <w:tcW w:w="5965" w:type="dxa"/>
            <w:tcBorders>
              <w:top w:val="single" w:sz="8" w:space="0" w:color="B7B7B7"/>
              <w:left w:val="single" w:sz="8" w:space="0" w:color="B7B7B7"/>
              <w:bottom w:val="single" w:sz="8" w:space="0" w:color="B7B7B7"/>
              <w:right w:val="single" w:sz="8" w:space="0" w:color="B7B7B7"/>
            </w:tcBorders>
            <w:vAlign w:val="center"/>
          </w:tcPr>
          <w:p w:rsidR="006C3BAD" w:rsidRDefault="006C3BAD" w:rsidP="006C3B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color w:val="B7B7B7"/>
                <w:sz w:val="22"/>
                <w:szCs w:val="22"/>
              </w:rPr>
              <w:t>(Si aplica)</w:t>
            </w: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Eje temático</w:t>
            </w:r>
          </w:p>
        </w:tc>
        <w:tc>
          <w:tcPr>
            <w:tcW w:w="5965" w:type="dxa"/>
            <w:tcBorders>
              <w:top w:val="single" w:sz="8" w:space="0" w:color="B7B7B7"/>
              <w:left w:val="single" w:sz="8" w:space="0" w:color="B7B7B7"/>
              <w:bottom w:val="single" w:sz="8" w:space="0" w:color="B7B7B7"/>
              <w:right w:val="single" w:sz="8"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p>
        </w:tc>
      </w:tr>
    </w:tbl>
    <w:p w:rsidR="00BE1D4F" w:rsidRDefault="00BE1D4F">
      <w:pPr>
        <w:rPr>
          <w:rFonts w:ascii="Arial" w:eastAsia="Arial" w:hAnsi="Arial" w:cs="Arial"/>
          <w:sz w:val="24"/>
        </w:rPr>
      </w:pPr>
    </w:p>
    <w:tbl>
      <w:tblPr>
        <w:tblStyle w:val="affffc"/>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5955"/>
      </w:tblGrid>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Investigador principal (docente de la asignatura)</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Coinvestigador (docente de la asignatura)</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1</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2</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BE1D4F">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Agregue filas para registrar más estudiantes</w:t>
            </w:r>
          </w:p>
        </w:tc>
        <w:tc>
          <w:tcPr>
            <w:tcW w:w="5955"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Participantes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A continuación, especifique la información de contacto y de trayectoria de cada uno de los participantes del proyecto, así como las actividades que estarán a su cargo. El investigador principal es la persona responsable ante la Vicerrectoría Académica y de Investigaciones del adecuado desarrollo de la propuesta, así como del correcto uso de los recursos asignados.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Investigador principal</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d"/>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Coinvestigador</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e"/>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1</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2</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0"/>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BE1D4F">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Pares evaluadores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Proponga dos (2) personas expertas en el tema de su propuesta, que no se encuentren vinculadas de manera contractual a la Institución, y que estén en capacidad de evaluar proyectos sobre esta temática: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tbl>
      <w:tblPr>
        <w:tblStyle w:val="a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rPr>
          <w:rFonts w:ascii="Arial" w:eastAsia="Arial" w:hAnsi="Arial" w:cs="Arial"/>
          <w:sz w:val="24"/>
        </w:rPr>
      </w:pPr>
    </w:p>
    <w:tbl>
      <w:tblPr>
        <w:tblStyle w:val="a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BE1D4F">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i/>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Lo que se escriba a continuación es lo que será presentado a pares evaluadores, teniendo en cuenta que la evaluación se realiza bajo la modalidad de doble ciego.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Título del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3"/>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Asignatura con la que se articula el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4"/>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 xml:space="preserve">Resumen del proyecto </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14"/>
          <w:szCs w:val="14"/>
        </w:rPr>
      </w:pPr>
    </w:p>
    <w:tbl>
      <w:tblPr>
        <w:tblStyle w:val="afffff5"/>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885"/>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 manera breve (máximo 300 palabras), escriba en qué consiste el fenómeno a investigar, qué propósitos tiene el proyecto, cuál es la duración y los productos esperados.</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Descripción de proyecto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La formulación del proyecto que sigue a continuación no debe exceder las 3000 palabras.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 Planteamiento de la propuesta y justificación</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6"/>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491"/>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A02877" w:rsidP="00862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 xml:space="preserve">Describa el </w:t>
            </w:r>
            <w:r w:rsidRPr="00A02877">
              <w:rPr>
                <w:rFonts w:ascii="Arial" w:eastAsia="Arial" w:hAnsi="Arial" w:cs="Arial"/>
                <w:color w:val="808080"/>
                <w:sz w:val="22"/>
                <w:szCs w:val="22"/>
              </w:rPr>
              <w:t>problema de investigación</w:t>
            </w:r>
            <w:r>
              <w:rPr>
                <w:rFonts w:ascii="Arial" w:eastAsia="Arial" w:hAnsi="Arial" w:cs="Arial"/>
                <w:color w:val="808080"/>
                <w:sz w:val="22"/>
                <w:szCs w:val="22"/>
              </w:rPr>
              <w:t xml:space="preserve">, la </w:t>
            </w:r>
            <w:r w:rsidR="00862F8B">
              <w:rPr>
                <w:rFonts w:ascii="Arial" w:eastAsia="Arial" w:hAnsi="Arial" w:cs="Arial"/>
                <w:color w:val="808080"/>
                <w:sz w:val="22"/>
                <w:szCs w:val="22"/>
              </w:rPr>
              <w:t xml:space="preserve">investigación </w:t>
            </w:r>
            <w:r>
              <w:rPr>
                <w:rFonts w:ascii="Arial" w:eastAsia="Arial" w:hAnsi="Arial" w:cs="Arial"/>
                <w:color w:val="808080"/>
                <w:sz w:val="22"/>
                <w:szCs w:val="22"/>
              </w:rPr>
              <w:t>en el aula debe ser</w:t>
            </w:r>
            <w:r w:rsidR="00862F8B">
              <w:rPr>
                <w:rFonts w:ascii="Arial" w:eastAsia="Arial" w:hAnsi="Arial" w:cs="Arial"/>
                <w:color w:val="808080"/>
                <w:sz w:val="22"/>
                <w:szCs w:val="22"/>
              </w:rPr>
              <w:t xml:space="preserve"> pertinente, anclada</w:t>
            </w:r>
            <w:r w:rsidRPr="00A02877">
              <w:rPr>
                <w:rFonts w:ascii="Arial" w:eastAsia="Arial" w:hAnsi="Arial" w:cs="Arial"/>
                <w:color w:val="808080"/>
                <w:sz w:val="22"/>
                <w:szCs w:val="22"/>
              </w:rPr>
              <w:t xml:space="preserve"> en el contexto educativo y sociocultural del aula. </w:t>
            </w:r>
            <w:r w:rsidR="00862F8B">
              <w:rPr>
                <w:rFonts w:ascii="Arial" w:eastAsia="Arial" w:hAnsi="Arial" w:cs="Arial"/>
                <w:color w:val="808080"/>
                <w:sz w:val="22"/>
                <w:szCs w:val="22"/>
              </w:rPr>
              <w:t xml:space="preserve">Se  trata de </w:t>
            </w:r>
            <w:r w:rsidRPr="00A02877">
              <w:rPr>
                <w:rFonts w:ascii="Arial" w:eastAsia="Arial" w:hAnsi="Arial" w:cs="Arial"/>
                <w:color w:val="808080"/>
                <w:sz w:val="22"/>
                <w:szCs w:val="22"/>
              </w:rPr>
              <w:t>evidenciar una tensión, vacío o necesidad que tenga sentido para los actores involucrados (estudiantes, docentes, comunidad</w:t>
            </w:r>
            <w:r w:rsidR="00862F8B">
              <w:rPr>
                <w:rFonts w:ascii="Arial" w:eastAsia="Arial" w:hAnsi="Arial" w:cs="Arial"/>
                <w:color w:val="808080"/>
                <w:sz w:val="22"/>
                <w:szCs w:val="22"/>
              </w:rPr>
              <w:t>).</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2. Pregunta de investigación</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7"/>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582"/>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una pregunta que se pretende resolver a través del proceso creativo e investigativo.</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3. Objetivos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576"/>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objetivo general y los específicos que guiarán el desarrollo de la propuesta.</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4. Referentes artísticos y teóricos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011"/>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contexto artístico en el cual se ubica la propuesta, señalando los principales referentes que la orientan. Si lo considera necesario, explique algunas categorías o conceptos relevantes para el proceso de investigación.</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5. Proceso</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095"/>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los momentos necesarios para el desarrollo de la propuesta y explique cuáles serán los medios para registrar y documentar el proceso (registros audiovisuales, partituras, fotografías, bocetos, planos, etc.). Es posible adjuntar bocetos, planos o dibujos.</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6. Productos o resultados esperados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8"/>
          <w:szCs w:val="28"/>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Detallar de forma clara y precisa el tipo y la cantidad de productos o resultados a realizar. Estos deberán estar contemplados dentro de las cinco (5) tipologías establecidas por Minciencias (2024)</w:t>
      </w:r>
      <w:r>
        <w:rPr>
          <w:rFonts w:ascii="Arial" w:eastAsia="Arial" w:hAnsi="Arial" w:cs="Arial"/>
          <w:sz w:val="24"/>
          <w:vertAlign w:val="superscript"/>
        </w:rPr>
        <w:footnoteReference w:id="1"/>
      </w:r>
      <w:r>
        <w:rPr>
          <w:rFonts w:ascii="Arial" w:eastAsia="Arial" w:hAnsi="Arial" w:cs="Arial"/>
          <w:sz w:val="24"/>
        </w:rPr>
        <w:t>:</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b"/>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Generación de Nuevo Conocimiento</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157"/>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c"/>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Desarrollo Tecnológico e Innovación</w:t>
            </w: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9"/>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d"/>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Apropiación Social del Conocimiento</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e"/>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bookmarkStart w:id="0" w:name="_heading=h.gjdgxs" w:colFirst="0" w:colLast="0"/>
            <w:bookmarkEnd w:id="0"/>
            <w:r>
              <w:rPr>
                <w:rFonts w:ascii="Arial" w:eastAsia="Arial" w:hAnsi="Arial" w:cs="Arial"/>
                <w:sz w:val="22"/>
                <w:szCs w:val="22"/>
              </w:rPr>
              <w:t>Productos resultado de actividades de Divulgación Pública de la Ciencia</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BE1D4F" w:rsidRDefault="00BE1D4F">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tbl>
      <w:tblPr>
        <w:tblStyle w:val="affffff"/>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BE1D4F">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Formación de Recurso Humano en CTeI</w:t>
            </w: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BE1D4F">
        <w:trPr>
          <w:trHeight w:val="113"/>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BE1D4F" w:rsidRDefault="00BE1D4F">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BE1D4F" w:rsidRDefault="00BE1D4F">
      <w:pPr>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7. Relación del proyecto de investigación con los aspectos curriculares</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0"/>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1332"/>
        </w:trPr>
        <w:tc>
          <w:tcPr>
            <w:tcW w:w="9394" w:type="dxa"/>
            <w:tcBorders>
              <w:top w:val="single" w:sz="4" w:space="0" w:color="999999"/>
              <w:left w:val="single" w:sz="4" w:space="0" w:color="999999"/>
              <w:bottom w:val="single" w:sz="4" w:space="0" w:color="999999"/>
              <w:right w:val="single" w:sz="4" w:space="0" w:color="999999"/>
            </w:tcBorders>
            <w:vAlign w:val="center"/>
          </w:tcPr>
          <w:p w:rsidR="00862F8B" w:rsidRPr="00862F8B" w:rsidRDefault="00862F8B" w:rsidP="00862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sidRPr="00862F8B">
              <w:rPr>
                <w:rFonts w:ascii="Arial" w:eastAsia="Arial" w:hAnsi="Arial" w:cs="Arial"/>
                <w:color w:val="808080"/>
                <w:sz w:val="22"/>
                <w:szCs w:val="22"/>
              </w:rPr>
              <w:t>Describa la manera en que el proyecto de investigación en el aula se articula con los aspectos curriculares del programa o asignatura, tales como competencias, resultados de aprendizaje, contenidos y estrategias de evaluación. Asimismo, explicite el aporte del proyecto al fortalecimiento de componentes teóricos y metodológicos del campo disciplinar.</w:t>
            </w:r>
          </w:p>
          <w:p w:rsidR="00862F8B" w:rsidRPr="00862F8B" w:rsidRDefault="00862F8B" w:rsidP="00862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p>
          <w:p w:rsidR="00BE1D4F" w:rsidRDefault="00862F8B" w:rsidP="00862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sidRPr="00862F8B">
              <w:rPr>
                <w:rFonts w:ascii="Arial" w:eastAsia="Arial" w:hAnsi="Arial" w:cs="Arial"/>
                <w:color w:val="808080"/>
                <w:sz w:val="22"/>
                <w:szCs w:val="22"/>
              </w:rPr>
              <w:t>La investigación en el aula tiene un doble propósito: producir conocimiento y generar aprendizaje; por ello, el proyecto debe integrar estrategias didácticas, investigativas y, cuando aplique, de creación, que promuevan la participación activa de los estudiantes como sujetos investigadores–creadores, en coherencia con los objetivos formativos del currículo.</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r>
        <w:rPr>
          <w:rFonts w:ascii="Arial" w:eastAsia="Arial" w:hAnsi="Arial" w:cs="Arial"/>
          <w:sz w:val="24"/>
          <w:u w:val="single"/>
        </w:rPr>
        <w:t>Adjunte el programa analítico de la asignatura, el cual debe evidenciar el lugar de la investigación en el proceso a realizar en el aula.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8. Bibliografía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1D4F">
        <w:trPr>
          <w:trHeight w:val="724"/>
        </w:trPr>
        <w:tc>
          <w:tcPr>
            <w:tcW w:w="9394" w:type="dxa"/>
            <w:tcBorders>
              <w:top w:val="single" w:sz="4" w:space="0" w:color="999999"/>
              <w:left w:val="single" w:sz="4" w:space="0" w:color="999999"/>
              <w:bottom w:val="single" w:sz="4" w:space="0" w:color="999999"/>
              <w:right w:val="single" w:sz="4" w:space="0" w:color="999999"/>
            </w:tcBorders>
            <w:vAlign w:val="center"/>
          </w:tcPr>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 xml:space="preserve">Relacione los referentes teóricos </w:t>
            </w:r>
            <w:r w:rsidR="006D4703">
              <w:rPr>
                <w:rFonts w:ascii="Arial" w:eastAsia="Arial" w:hAnsi="Arial" w:cs="Arial"/>
                <w:color w:val="808080"/>
                <w:sz w:val="22"/>
                <w:szCs w:val="22"/>
              </w:rPr>
              <w:t>y/</w:t>
            </w:r>
            <w:r>
              <w:rPr>
                <w:rFonts w:ascii="Arial" w:eastAsia="Arial" w:hAnsi="Arial" w:cs="Arial"/>
                <w:color w:val="808080"/>
                <w:sz w:val="22"/>
                <w:szCs w:val="22"/>
              </w:rPr>
              <w:t>o artísticos que dan sustento conceptual al desarrollo del proyecto.</w:t>
            </w:r>
          </w:p>
        </w:tc>
      </w:tr>
    </w:tbl>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9. Cronograma</w:t>
      </w:r>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El siguiente cronograma debe dar cuenta de todas las actividades que posibilitarán el desarrollo del proyecto, así como los tiempos estimados para su realización. El tiempo máximo de duración de los proyectos es de ocho (8) meses.</w:t>
      </w:r>
      <w:bookmarkStart w:id="1" w:name="_GoBack"/>
      <w:bookmarkEnd w:id="1"/>
    </w:p>
    <w:p w:rsidR="00BE1D4F" w:rsidRDefault="00BE1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746"/>
        <w:gridCol w:w="746"/>
        <w:gridCol w:w="750"/>
        <w:gridCol w:w="746"/>
        <w:gridCol w:w="772"/>
        <w:gridCol w:w="748"/>
        <w:gridCol w:w="748"/>
        <w:gridCol w:w="748"/>
      </w:tblGrid>
      <w:tr w:rsidR="00BE1D4F">
        <w:trPr>
          <w:trHeight w:val="315"/>
        </w:trPr>
        <w:tc>
          <w:tcPr>
            <w:tcW w:w="3390" w:type="dxa"/>
            <w:vMerge w:val="restart"/>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sz w:val="22"/>
                <w:szCs w:val="22"/>
              </w:rPr>
            </w:pPr>
            <w:r>
              <w:rPr>
                <w:rFonts w:ascii="Arial" w:eastAsia="Arial" w:hAnsi="Arial" w:cs="Arial"/>
                <w:b/>
                <w:sz w:val="22"/>
                <w:szCs w:val="22"/>
              </w:rPr>
              <w:t>Actividad</w:t>
            </w:r>
          </w:p>
        </w:tc>
        <w:tc>
          <w:tcPr>
            <w:tcW w:w="6004" w:type="dxa"/>
            <w:gridSpan w:val="8"/>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Periodo</w:t>
            </w:r>
          </w:p>
        </w:tc>
      </w:tr>
      <w:tr w:rsidR="00BE1D4F">
        <w:trPr>
          <w:trHeight w:val="315"/>
        </w:trPr>
        <w:tc>
          <w:tcPr>
            <w:tcW w:w="3390" w:type="dxa"/>
            <w:vMerge/>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BE1D4F">
            <w:pPr>
              <w:widowControl w:val="0"/>
              <w:pBdr>
                <w:top w:val="nil"/>
                <w:left w:val="nil"/>
                <w:bottom w:val="nil"/>
                <w:right w:val="nil"/>
                <w:between w:val="nil"/>
              </w:pBdr>
              <w:spacing w:line="276" w:lineRule="auto"/>
              <w:rPr>
                <w:rFonts w:ascii="Arial" w:eastAsia="Arial" w:hAnsi="Arial" w:cs="Arial"/>
                <w:b/>
              </w:rPr>
            </w:pP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Abril</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Mayo</w:t>
            </w:r>
          </w:p>
        </w:tc>
        <w:tc>
          <w:tcPr>
            <w:tcW w:w="75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Junio</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Julio</w:t>
            </w:r>
          </w:p>
        </w:tc>
        <w:tc>
          <w:tcPr>
            <w:tcW w:w="77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Agos.</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Sep.</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Oct.</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spacing w:line="276" w:lineRule="auto"/>
              <w:jc w:val="center"/>
              <w:rPr>
                <w:rFonts w:ascii="Arial" w:eastAsia="Arial" w:hAnsi="Arial" w:cs="Arial"/>
                <w:b/>
              </w:rPr>
            </w:pPr>
            <w:r>
              <w:rPr>
                <w:rFonts w:ascii="Arial" w:eastAsia="Arial" w:hAnsi="Arial" w:cs="Arial"/>
                <w:b/>
              </w:rPr>
              <w:t>Nov.</w:t>
            </w: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r w:rsidR="00BE1D4F">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BE1D4F" w:rsidRDefault="00BE1D4F">
            <w:pPr>
              <w:spacing w:line="276" w:lineRule="auto"/>
              <w:jc w:val="center"/>
              <w:rPr>
                <w:rFonts w:ascii="Arial" w:eastAsia="Arial" w:hAnsi="Arial" w:cs="Arial"/>
                <w:sz w:val="22"/>
                <w:szCs w:val="22"/>
              </w:rPr>
            </w:pPr>
          </w:p>
        </w:tc>
      </w:tr>
    </w:tbl>
    <w:p w:rsidR="00BE1D4F" w:rsidRDefault="00BE1D4F">
      <w:pPr>
        <w:spacing w:line="276" w:lineRule="auto"/>
        <w:rPr>
          <w:rFonts w:ascii="Arial" w:eastAsia="Arial" w:hAnsi="Arial" w:cs="Arial"/>
          <w:sz w:val="24"/>
        </w:rPr>
      </w:pPr>
    </w:p>
    <w:p w:rsidR="00BE1D4F" w:rsidRDefault="00D16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10. Presupuesto</w:t>
      </w:r>
    </w:p>
    <w:p w:rsidR="00BE1D4F" w:rsidRDefault="00BE1D4F">
      <w:pPr>
        <w:spacing w:line="276" w:lineRule="auto"/>
        <w:rPr>
          <w:rFonts w:ascii="Arial" w:eastAsia="Arial" w:hAnsi="Arial" w:cs="Arial"/>
          <w:sz w:val="24"/>
        </w:rPr>
      </w:pPr>
    </w:p>
    <w:p w:rsidR="00BE1D4F" w:rsidRDefault="00D16983">
      <w:pPr>
        <w:spacing w:line="276" w:lineRule="auto"/>
        <w:jc w:val="both"/>
        <w:rPr>
          <w:rFonts w:ascii="Arial" w:eastAsia="Arial" w:hAnsi="Arial" w:cs="Arial"/>
          <w:sz w:val="24"/>
        </w:rPr>
      </w:pPr>
      <w:r>
        <w:rPr>
          <w:rFonts w:ascii="Arial" w:eastAsia="Arial" w:hAnsi="Arial" w:cs="Arial"/>
          <w:sz w:val="24"/>
        </w:rPr>
        <w:t>Establecer una relación coherente entre los propósitos, los momentos del proceso y la duración del proyecto.</w:t>
      </w:r>
    </w:p>
    <w:p w:rsidR="00BE1D4F" w:rsidRDefault="00BE1D4F">
      <w:pPr>
        <w:spacing w:line="276" w:lineRule="auto"/>
        <w:rPr>
          <w:rFonts w:ascii="Arial" w:eastAsia="Arial" w:hAnsi="Arial" w:cs="Arial"/>
          <w:sz w:val="24"/>
        </w:rPr>
      </w:pPr>
    </w:p>
    <w:tbl>
      <w:tblPr>
        <w:tblStyle w:val="affffff3"/>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1701"/>
        <w:gridCol w:w="1418"/>
        <w:gridCol w:w="1602"/>
      </w:tblGrid>
      <w:tr w:rsidR="00BE1D4F">
        <w:trPr>
          <w:trHeight w:val="414"/>
          <w:jc w:val="center"/>
        </w:trPr>
        <w:tc>
          <w:tcPr>
            <w:tcW w:w="28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Rubros financiables</w:t>
            </w:r>
          </w:p>
        </w:tc>
        <w:tc>
          <w:tcPr>
            <w:tcW w:w="1843"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Descripción</w:t>
            </w:r>
          </w:p>
        </w:tc>
        <w:tc>
          <w:tcPr>
            <w:tcW w:w="1701"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Unidad</w:t>
            </w:r>
          </w:p>
        </w:tc>
        <w:tc>
          <w:tcPr>
            <w:tcW w:w="141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Cantidad</w:t>
            </w:r>
          </w:p>
        </w:tc>
        <w:tc>
          <w:tcPr>
            <w:tcW w:w="160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Total</w:t>
            </w:r>
          </w:p>
        </w:tc>
      </w:tr>
      <w:tr w:rsidR="006C3BAD">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6C3BAD" w:rsidRPr="008E5081" w:rsidRDefault="006C3BAD" w:rsidP="006C3BAD">
            <w:pPr>
              <w:widowControl w:val="0"/>
              <w:spacing w:line="276" w:lineRule="auto"/>
              <w:jc w:val="center"/>
              <w:rPr>
                <w:rFonts w:ascii="Arial" w:eastAsia="Arial" w:hAnsi="Arial" w:cs="Arial"/>
                <w:highlight w:val="yellow"/>
              </w:rPr>
            </w:pPr>
            <w:r w:rsidRPr="008E5081">
              <w:rPr>
                <w:rFonts w:ascii="Arial" w:eastAsia="Arial" w:hAnsi="Arial" w:cs="Arial"/>
                <w:highlight w:val="yellow"/>
              </w:rPr>
              <w:t xml:space="preserve">Estampillas y/o </w:t>
            </w:r>
            <w:r>
              <w:rPr>
                <w:rFonts w:ascii="Arial" w:eastAsia="Arial" w:hAnsi="Arial" w:cs="Arial"/>
                <w:highlight w:val="yellow"/>
              </w:rPr>
              <w:t xml:space="preserve"> tasa prodeporte departamental (</w:t>
            </w:r>
            <w:r w:rsidRPr="008E5081">
              <w:rPr>
                <w:rFonts w:ascii="Arial" w:eastAsia="Arial" w:hAnsi="Arial" w:cs="Arial"/>
                <w:highlight w:val="yellow"/>
              </w:rPr>
              <w:t>6.5%</w:t>
            </w:r>
            <w:r>
              <w:rPr>
                <w:rFonts w:ascii="Arial" w:eastAsia="Arial" w:hAnsi="Arial" w:cs="Arial"/>
                <w:highlight w:val="yellow"/>
              </w:rPr>
              <w:t>)</w:t>
            </w:r>
          </w:p>
        </w:tc>
        <w:tc>
          <w:tcPr>
            <w:tcW w:w="1843" w:type="dxa"/>
            <w:tcBorders>
              <w:top w:val="single" w:sz="4" w:space="0" w:color="999999"/>
              <w:left w:val="single" w:sz="4" w:space="0" w:color="999999"/>
              <w:bottom w:val="single" w:sz="4" w:space="0" w:color="999999"/>
              <w:right w:val="single" w:sz="4" w:space="0" w:color="999999"/>
            </w:tcBorders>
            <w:vAlign w:val="center"/>
          </w:tcPr>
          <w:p w:rsidR="006C3BAD" w:rsidRPr="008E5081" w:rsidRDefault="006C3BAD" w:rsidP="006C3BAD">
            <w:pPr>
              <w:pBdr>
                <w:top w:val="nil"/>
                <w:left w:val="nil"/>
                <w:bottom w:val="nil"/>
                <w:right w:val="nil"/>
                <w:between w:val="nil"/>
              </w:pBdr>
              <w:spacing w:line="276" w:lineRule="auto"/>
              <w:jc w:val="center"/>
              <w:rPr>
                <w:rFonts w:ascii="Arial" w:eastAsia="Arial" w:hAnsi="Arial" w:cs="Arial"/>
                <w:highlight w:val="yellow"/>
              </w:rPr>
            </w:pPr>
            <w:r w:rsidRPr="008E5081">
              <w:rPr>
                <w:rFonts w:ascii="Arial" w:eastAsia="Arial" w:hAnsi="Arial" w:cs="Arial"/>
                <w:highlight w:val="yellow"/>
              </w:rPr>
              <w:t>Impuesto</w:t>
            </w:r>
          </w:p>
        </w:tc>
        <w:tc>
          <w:tcPr>
            <w:tcW w:w="1701"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6C3BAD" w:rsidRDefault="006C3BAD" w:rsidP="006C3BAD">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Pagos destinados a terceros por concepto de servicios profesionales</w:t>
            </w:r>
            <w:r>
              <w:rPr>
                <w:rFonts w:ascii="Arial" w:eastAsia="Arial" w:hAnsi="Arial" w:cs="Arial"/>
                <w:vertAlign w:val="superscript"/>
              </w:rPr>
              <w:footnoteReference w:id="2"/>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Equipos tecnológicos y/o de apoyo</w:t>
            </w:r>
            <w:r>
              <w:rPr>
                <w:rFonts w:ascii="Arial" w:eastAsia="Arial" w:hAnsi="Arial" w:cs="Arial"/>
                <w:vertAlign w:val="superscript"/>
              </w:rPr>
              <w:footnoteReference w:id="3"/>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Materiales</w:t>
            </w:r>
            <w:r>
              <w:rPr>
                <w:rFonts w:ascii="Arial" w:eastAsia="Arial" w:hAnsi="Arial" w:cs="Arial"/>
                <w:vertAlign w:val="superscript"/>
              </w:rPr>
              <w:footnoteReference w:id="4"/>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Impresiones</w:t>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Viáticos para salidas de campo (alimentación y transporte)</w:t>
            </w:r>
            <w:r>
              <w:rPr>
                <w:rFonts w:ascii="Arial" w:eastAsia="Arial" w:hAnsi="Arial" w:cs="Arial"/>
                <w:vertAlign w:val="superscript"/>
              </w:rPr>
              <w:footnoteReference w:id="5"/>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Transporte urbano</w:t>
            </w:r>
            <w:r>
              <w:rPr>
                <w:rFonts w:ascii="Arial" w:eastAsia="Arial" w:hAnsi="Arial" w:cs="Arial"/>
                <w:vertAlign w:val="superscript"/>
              </w:rPr>
              <w:footnoteReference w:id="6"/>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1145"/>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BE1D4F" w:rsidRDefault="00D16983">
            <w:pPr>
              <w:widowControl w:val="0"/>
              <w:spacing w:line="276" w:lineRule="auto"/>
              <w:jc w:val="center"/>
              <w:rPr>
                <w:rFonts w:ascii="Arial" w:eastAsia="Arial" w:hAnsi="Arial" w:cs="Arial"/>
              </w:rPr>
            </w:pPr>
            <w:r>
              <w:rPr>
                <w:rFonts w:ascii="Arial" w:eastAsia="Arial" w:hAnsi="Arial" w:cs="Arial"/>
              </w:rPr>
              <w:t>Organización de espacios académicos y/o artísticos para socialización del proceso de investigación</w:t>
            </w:r>
            <w:r>
              <w:rPr>
                <w:rFonts w:ascii="Arial" w:eastAsia="Arial" w:hAnsi="Arial" w:cs="Arial"/>
                <w:vertAlign w:val="superscript"/>
              </w:rPr>
              <w:footnoteReference w:id="7"/>
            </w:r>
          </w:p>
        </w:tc>
        <w:tc>
          <w:tcPr>
            <w:tcW w:w="1843"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pBdr>
                <w:top w:val="nil"/>
                <w:left w:val="nil"/>
                <w:bottom w:val="nil"/>
                <w:right w:val="nil"/>
                <w:between w:val="nil"/>
              </w:pBdr>
              <w:spacing w:line="276" w:lineRule="auto"/>
              <w:jc w:val="center"/>
              <w:rPr>
                <w:rFonts w:ascii="Arial" w:eastAsia="Arial" w:hAnsi="Arial" w:cs="Arial"/>
              </w:rPr>
            </w:pPr>
          </w:p>
        </w:tc>
      </w:tr>
      <w:tr w:rsidR="00BE1D4F">
        <w:trPr>
          <w:trHeight w:val="385"/>
          <w:jc w:val="center"/>
        </w:trPr>
        <w:tc>
          <w:tcPr>
            <w:tcW w:w="7792" w:type="dxa"/>
            <w:gridSpan w:val="4"/>
            <w:tcBorders>
              <w:top w:val="single" w:sz="4" w:space="0" w:color="999999"/>
              <w:left w:val="single" w:sz="4" w:space="0" w:color="999999"/>
              <w:bottom w:val="single" w:sz="4" w:space="0" w:color="999999"/>
              <w:right w:val="single" w:sz="4" w:space="0" w:color="999999"/>
            </w:tcBorders>
            <w:shd w:val="clear" w:color="auto" w:fill="F2F2F2"/>
            <w:vAlign w:val="center"/>
          </w:tcPr>
          <w:p w:rsidR="00BE1D4F" w:rsidRDefault="00D16983">
            <w:pPr>
              <w:widowControl w:val="0"/>
              <w:spacing w:line="276" w:lineRule="auto"/>
              <w:jc w:val="right"/>
              <w:rPr>
                <w:rFonts w:ascii="Arial" w:eastAsia="Arial" w:hAnsi="Arial" w:cs="Arial"/>
              </w:rPr>
            </w:pPr>
            <w:r>
              <w:rPr>
                <w:rFonts w:ascii="Arial" w:eastAsia="Arial" w:hAnsi="Arial" w:cs="Arial"/>
                <w:b/>
              </w:rPr>
              <w:t>TOTAL FINAL</w:t>
            </w:r>
          </w:p>
        </w:tc>
        <w:tc>
          <w:tcPr>
            <w:tcW w:w="1602" w:type="dxa"/>
            <w:tcBorders>
              <w:top w:val="single" w:sz="4" w:space="0" w:color="999999"/>
              <w:left w:val="single" w:sz="4" w:space="0" w:color="999999"/>
              <w:bottom w:val="single" w:sz="4" w:space="0" w:color="999999"/>
              <w:right w:val="single" w:sz="4" w:space="0" w:color="999999"/>
            </w:tcBorders>
            <w:vAlign w:val="center"/>
          </w:tcPr>
          <w:p w:rsidR="00BE1D4F" w:rsidRDefault="00BE1D4F">
            <w:pPr>
              <w:widowControl w:val="0"/>
              <w:spacing w:line="276" w:lineRule="auto"/>
              <w:jc w:val="center"/>
              <w:rPr>
                <w:rFonts w:ascii="Arial" w:eastAsia="Arial" w:hAnsi="Arial" w:cs="Arial"/>
              </w:rPr>
            </w:pPr>
          </w:p>
        </w:tc>
      </w:tr>
    </w:tbl>
    <w:p w:rsidR="00BE1D4F" w:rsidRDefault="00BE1D4F">
      <w:pPr>
        <w:spacing w:line="276" w:lineRule="auto"/>
        <w:rPr>
          <w:rFonts w:ascii="Arial" w:eastAsia="Arial" w:hAnsi="Arial" w:cs="Arial"/>
          <w:sz w:val="18"/>
          <w:szCs w:val="18"/>
        </w:rPr>
      </w:pPr>
    </w:p>
    <w:sectPr w:rsidR="00BE1D4F">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53" w:rsidRDefault="005E2D53">
      <w:r>
        <w:separator/>
      </w:r>
    </w:p>
  </w:endnote>
  <w:endnote w:type="continuationSeparator" w:id="0">
    <w:p w:rsidR="005E2D53" w:rsidRDefault="005E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 w:val="left" w:pos="920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D16983">
    <w:pPr>
      <w:pBdr>
        <w:top w:val="nil"/>
        <w:left w:val="nil"/>
        <w:bottom w:val="nil"/>
        <w:right w:val="nil"/>
        <w:between w:val="nil"/>
      </w:pBdr>
      <w:tabs>
        <w:tab w:val="center" w:pos="4252"/>
        <w:tab w:val="right" w:pos="8504"/>
      </w:tabs>
      <w:jc w:val="both"/>
    </w:pPr>
    <w:r>
      <w:rPr>
        <w:rFonts w:ascii="Arial" w:eastAsia="Arial" w:hAnsi="Arial" w:cs="Arial"/>
        <w:sz w:val="16"/>
        <w:szCs w:val="16"/>
      </w:rPr>
      <w:t>Este documento es propiedad del Instituto Departamental de Bellas Artes. Prohibida su alteración o modificación por cualquier medio.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53" w:rsidRDefault="005E2D53">
      <w:r>
        <w:separator/>
      </w:r>
    </w:p>
  </w:footnote>
  <w:footnote w:type="continuationSeparator" w:id="0">
    <w:p w:rsidR="005E2D53" w:rsidRDefault="005E2D53">
      <w:r>
        <w:continuationSeparator/>
      </w:r>
    </w:p>
  </w:footnote>
  <w:footnote w:id="1">
    <w:p w:rsidR="00BE1D4F" w:rsidRDefault="00D16983">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Ver tablas de </w:t>
      </w:r>
      <w:hyperlink r:id="rId1">
        <w:r>
          <w:rPr>
            <w:rFonts w:ascii="Arial" w:eastAsia="Arial" w:hAnsi="Arial" w:cs="Arial"/>
            <w:color w:val="1155CC"/>
            <w:sz w:val="18"/>
            <w:szCs w:val="18"/>
            <w:u w:val="single"/>
          </w:rPr>
          <w:t>tipologías y subtipos</w:t>
        </w:r>
      </w:hyperlink>
      <w:r>
        <w:rPr>
          <w:rFonts w:ascii="Arial" w:eastAsia="Arial" w:hAnsi="Arial" w:cs="Arial"/>
          <w:sz w:val="18"/>
          <w:szCs w:val="18"/>
        </w:rPr>
        <w:t xml:space="preserve"> de Minciencias.</w:t>
      </w:r>
    </w:p>
  </w:footnote>
  <w:footnote w:id="2">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 monto para esta contratación no puede exceder el 60% del total del recurso asignado para la ejecución del proyecto.</w:t>
      </w:r>
    </w:p>
  </w:footnote>
  <w:footnote w:id="3">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equipos para el desarrollo de la propuesta de investigación, tales como: grabadoras de voz digital, micrófonos y otros, siempre y cuando no se tengan en los almacenes de la Institución. No se financiarán equipos de cómputo, video beam o softwares con los que ya cuente la Institución. </w:t>
      </w:r>
      <w:r>
        <w:rPr>
          <w:rFonts w:ascii="Arial" w:eastAsia="Arial" w:hAnsi="Arial" w:cs="Arial"/>
          <w:sz w:val="18"/>
          <w:szCs w:val="18"/>
          <w:u w:val="single"/>
        </w:rPr>
        <w:t>Los equipos adquiridos en el marco de la convocatoria deberán ser entregados al almacén de la facultad correspondiente, y al momento de legalizar el dinero, se entregará la evidencia del ingreso del equipo al almacén</w:t>
      </w:r>
      <w:r>
        <w:rPr>
          <w:rFonts w:ascii="Arial" w:eastAsia="Arial" w:hAnsi="Arial" w:cs="Arial"/>
          <w:sz w:val="18"/>
          <w:szCs w:val="18"/>
        </w:rPr>
        <w:t xml:space="preserve">. </w:t>
      </w:r>
    </w:p>
  </w:footnote>
  <w:footnote w:id="4">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Estos hacen referencia a insumos e implementos no devolutivos que serán utilizados en el desarrollo del proyecto.</w:t>
      </w:r>
    </w:p>
  </w:footnote>
  <w:footnote w:id="5">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grupo de investigación fuera del perímetro urbano de la ciudad, los cuales deberán estar sustentados en los objetivos del proyecto, cronograma y presupuesto.</w:t>
      </w:r>
    </w:p>
  </w:footnote>
  <w:footnote w:id="6">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desarrollo de las propuestas dentro de la ciudad, los cuales deberán estar sustentados en los objetivos del proyecto, cronograma y presupuesto. </w:t>
      </w:r>
      <w:r>
        <w:rPr>
          <w:rFonts w:ascii="Arial" w:eastAsia="Arial" w:hAnsi="Arial" w:cs="Arial"/>
          <w:sz w:val="18"/>
          <w:szCs w:val="18"/>
          <w:u w:val="single"/>
        </w:rPr>
        <w:t>No se financiará transporte urbano para desplazamientos del lugar de residencia a cualquier instalación de la Institución o viceversa, de ningún integrante del equipo de trabajo</w:t>
      </w:r>
      <w:r>
        <w:rPr>
          <w:rFonts w:ascii="Arial" w:eastAsia="Arial" w:hAnsi="Arial" w:cs="Arial"/>
          <w:sz w:val="18"/>
          <w:szCs w:val="18"/>
        </w:rPr>
        <w:t>.</w:t>
      </w:r>
    </w:p>
  </w:footnote>
  <w:footnote w:id="7">
    <w:p w:rsidR="00BE1D4F" w:rsidRDefault="00D16983">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Incluye los gastos para realizar la socialización del proyecto de investigación; tal socialización puede hacerse a través de coloquios, seminarios y congresos, eventos artísticos y/o culturales relacionados con la temática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D169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br/>
    </w:r>
    <w:r>
      <w:rPr>
        <w:noProof/>
        <w:lang w:val="es-CO"/>
      </w:rPr>
      <mc:AlternateContent>
        <mc:Choice Requires="wps">
          <w:drawing>
            <wp:anchor distT="0" distB="0" distL="0" distR="0" simplePos="0" relativeHeight="251658240" behindDoc="1" locked="0" layoutInCell="1" hidden="0" allowOverlap="1">
              <wp:simplePos x="0" y="0"/>
              <wp:positionH relativeFrom="page">
                <wp:posOffset>6854190</wp:posOffset>
              </wp:positionH>
              <wp:positionV relativeFrom="page">
                <wp:posOffset>9355457</wp:posOffset>
              </wp:positionV>
              <wp:extent cx="114300" cy="177800"/>
              <wp:effectExtent l="0" t="0" r="0" b="0"/>
              <wp:wrapNone/>
              <wp:docPr id="9" name="Rectángulo 9"/>
              <wp:cNvGraphicFramePr/>
              <a:graphic xmlns:a="http://schemas.openxmlformats.org/drawingml/2006/main">
                <a:graphicData uri="http://schemas.microsoft.com/office/word/2010/wordprocessingShape">
                  <wps:wsp>
                    <wps:cNvSpPr/>
                    <wps:spPr>
                      <a:xfrm>
                        <a:off x="5307900" y="3710150"/>
                        <a:ext cx="76200" cy="139700"/>
                      </a:xfrm>
                      <a:prstGeom prst="rect">
                        <a:avLst/>
                      </a:prstGeom>
                      <a:solidFill>
                        <a:srgbClr val="FFFFFF"/>
                      </a:solidFill>
                      <a:ln>
                        <a:noFill/>
                      </a:ln>
                    </wps:spPr>
                    <wps:txbx>
                      <w:txbxContent>
                        <w:p w:rsidR="00BE1D4F" w:rsidRDefault="00D16983">
                          <w:pPr>
                            <w:textDirection w:val="btLr"/>
                          </w:pPr>
                          <w:r>
                            <w:rPr>
                              <w:rFonts w:eastAsia="Times New Roman"/>
                            </w:rPr>
                            <w:t xml:space="preserve"> PAGE 8</w:t>
                          </w:r>
                        </w:p>
                      </w:txbxContent>
                    </wps:txbx>
                    <wps:bodyPr spcFirstLastPara="1" wrap="square" lIns="0" tIns="0" rIns="0" bIns="0" anchor="t" anchorCtr="0">
                      <a:noAutofit/>
                    </wps:bodyPr>
                  </wps:wsp>
                </a:graphicData>
              </a:graphic>
            </wp:anchor>
          </w:drawing>
        </mc:Choice>
        <mc:Fallback>
          <w:pict>
            <v:rect id="Rectángulo 9" o:spid="_x0000_s1026" style="position:absolute;margin-left:539.7pt;margin-top:736.65pt;width:9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" stroked="f">
              <v:textbox inset="0,0,0,0">
                <w:txbxContent>
                  <w:p w:rsidR="00BE1D4F" w:rsidRDefault="00D16983">
                    <w:pPr>
                      <w:textDirection w:val="btLr"/>
                    </w:pPr>
                    <w:r>
                      <w:rPr>
                        <w:rFonts w:eastAsia="Times New Roman"/>
                      </w:rPr>
                      <w:t xml:space="preserve"> PAGE 8</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tbl>
    <w:tblPr>
      <w:tblW w:w="9918" w:type="dxa"/>
      <w:jc w:val="center"/>
      <w:tblLayout w:type="fixed"/>
      <w:tblCellMar>
        <w:left w:w="70" w:type="dxa"/>
        <w:right w:w="70" w:type="dxa"/>
      </w:tblCellMar>
      <w:tblLook w:val="04A0" w:firstRow="1" w:lastRow="0" w:firstColumn="1" w:lastColumn="0" w:noHBand="0" w:noVBand="1"/>
    </w:tblPr>
    <w:tblGrid>
      <w:gridCol w:w="1985"/>
      <w:gridCol w:w="5528"/>
      <w:gridCol w:w="2405"/>
    </w:tblGrid>
    <w:tr w:rsidR="007D471E" w:rsidRPr="007D471E" w:rsidTr="00CE5F22">
      <w:trPr>
        <w:trHeight w:val="56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71E" w:rsidRPr="007D471E" w:rsidRDefault="001A3532" w:rsidP="007D471E">
          <w:pPr>
            <w:pBdr>
              <w:top w:val="nil"/>
              <w:left w:val="nil"/>
              <w:bottom w:val="nil"/>
              <w:right w:val="nil"/>
              <w:between w:val="nil"/>
            </w:pBdr>
            <w:tabs>
              <w:tab w:val="center" w:pos="4419"/>
              <w:tab w:val="right" w:pos="8838"/>
            </w:tabs>
            <w:rPr>
              <w:sz w:val="24"/>
            </w:rPr>
          </w:pPr>
          <w:bookmarkStart w:id="2" w:name="_heading=h.30j0zll" w:colFirst="0" w:colLast="0"/>
          <w:bookmarkEnd w:id="2"/>
          <w:r>
            <w:rPr>
              <w:noProof/>
              <w:lang w:val="es-CO"/>
            </w:rPr>
            <w:drawing>
              <wp:inline distT="0" distB="0" distL="0" distR="0" wp14:anchorId="1455A4BC" wp14:editId="349D6FE1">
                <wp:extent cx="1078230" cy="1023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230" cy="1023620"/>
                        </a:xfrm>
                        <a:prstGeom prst="rect">
                          <a:avLst/>
                        </a:prstGeom>
                        <a:ln/>
                      </pic:spPr>
                    </pic:pic>
                  </a:graphicData>
                </a:graphic>
              </wp:inline>
            </w:drawing>
          </w:r>
          <w:r w:rsidR="007D471E" w:rsidRPr="007D471E">
            <w:rPr>
              <w:sz w:val="24"/>
            </w:rPr>
            <w:t> </w:t>
          </w:r>
        </w:p>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spacing w:after="240" w:line="276" w:lineRule="auto"/>
            <w:jc w:val="center"/>
            <w:rPr>
              <w:rFonts w:ascii="Arial" w:hAnsi="Arial" w:cs="Arial"/>
              <w:b/>
              <w:bCs/>
              <w:sz w:val="24"/>
            </w:rPr>
          </w:pPr>
          <w:r w:rsidRPr="007D471E">
            <w:rPr>
              <w:rFonts w:ascii="Arial" w:eastAsia="Arial" w:hAnsi="Arial" w:cs="Arial"/>
              <w:b/>
              <w:sz w:val="24"/>
            </w:rPr>
            <w:t xml:space="preserve">FORMATO DE PROYECTOS DE INVESTIGACIÓN EN EL AULA </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 xml:space="preserve">Código:  </w:t>
          </w:r>
        </w:p>
        <w:p w:rsidR="007D471E" w:rsidRPr="007D471E" w:rsidRDefault="007D471E" w:rsidP="007D471E">
          <w:pPr>
            <w:widowControl w:val="0"/>
            <w:pBdr>
              <w:top w:val="nil"/>
              <w:left w:val="nil"/>
              <w:bottom w:val="nil"/>
              <w:right w:val="nil"/>
              <w:between w:val="nil"/>
            </w:pBdr>
            <w:rPr>
              <w:rFonts w:ascii="Arial" w:eastAsia="Arial" w:hAnsi="Arial" w:cs="Arial"/>
              <w:sz w:val="24"/>
            </w:rPr>
          </w:pPr>
          <w:r>
            <w:rPr>
              <w:rFonts w:ascii="Arial" w:eastAsia="Arial" w:hAnsi="Arial" w:cs="Arial"/>
              <w:sz w:val="24"/>
            </w:rPr>
            <w:t>MI-INV-FO</w:t>
          </w:r>
          <w:r w:rsidRPr="007D471E">
            <w:rPr>
              <w:rFonts w:ascii="Arial" w:eastAsia="Arial" w:hAnsi="Arial" w:cs="Arial"/>
              <w:sz w:val="24"/>
            </w:rPr>
            <w:t>-V01-07</w:t>
          </w:r>
        </w:p>
      </w:tc>
    </w:tr>
    <w:tr w:rsidR="007D471E" w:rsidRPr="007D471E"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p>
      </w:tc>
      <w:tc>
        <w:tcPr>
          <w:tcW w:w="2405"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Versión: 01</w:t>
          </w:r>
        </w:p>
      </w:tc>
    </w:tr>
    <w:tr w:rsidR="007D471E" w:rsidRPr="007D471E"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D471E" w:rsidRPr="007D471E" w:rsidRDefault="007D471E" w:rsidP="007D471E">
          <w:pPr>
            <w:pBdr>
              <w:top w:val="nil"/>
              <w:left w:val="nil"/>
              <w:bottom w:val="nil"/>
              <w:right w:val="nil"/>
              <w:between w:val="nil"/>
            </w:pBdr>
            <w:tabs>
              <w:tab w:val="center" w:pos="4419"/>
              <w:tab w:val="right" w:pos="8838"/>
            </w:tabs>
            <w:rPr>
              <w:sz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jc w:val="center"/>
            <w:rPr>
              <w:rFonts w:ascii="Arial" w:hAnsi="Arial" w:cs="Arial"/>
              <w:b/>
              <w:bCs/>
              <w:sz w:val="24"/>
            </w:rPr>
          </w:pPr>
          <w:r w:rsidRPr="007D471E">
            <w:rPr>
              <w:rFonts w:ascii="Arial" w:hAnsi="Arial" w:cs="Arial"/>
              <w:b/>
              <w:bCs/>
              <w:sz w:val="24"/>
            </w:rPr>
            <w:t>PROCESO:</w:t>
          </w:r>
          <w:r w:rsidRPr="007D471E">
            <w:rPr>
              <w:rFonts w:ascii="Arial" w:hAnsi="Arial" w:cs="Arial"/>
              <w:b/>
              <w:sz w:val="24"/>
            </w:rPr>
            <w:t xml:space="preserve">GESTIÓN INVESTIGACION CREACION </w:t>
          </w:r>
        </w:p>
      </w:tc>
      <w:tc>
        <w:tcPr>
          <w:tcW w:w="2405" w:type="dxa"/>
          <w:tcBorders>
            <w:top w:val="nil"/>
            <w:left w:val="nil"/>
            <w:bottom w:val="single" w:sz="4" w:space="0" w:color="auto"/>
            <w:right w:val="single" w:sz="4" w:space="0" w:color="auto"/>
          </w:tcBorders>
          <w:shd w:val="clear" w:color="auto" w:fill="auto"/>
          <w:noWrap/>
          <w:vAlign w:val="bottom"/>
          <w:hideMark/>
        </w:tcPr>
        <w:p w:rsidR="007D471E" w:rsidRPr="007D471E" w:rsidRDefault="007D471E" w:rsidP="007D471E">
          <w:pPr>
            <w:pBdr>
              <w:top w:val="nil"/>
              <w:left w:val="nil"/>
              <w:bottom w:val="nil"/>
              <w:right w:val="nil"/>
              <w:between w:val="nil"/>
            </w:pBdr>
            <w:tabs>
              <w:tab w:val="center" w:pos="4419"/>
              <w:tab w:val="right" w:pos="8838"/>
            </w:tabs>
            <w:rPr>
              <w:rFonts w:ascii="Arial" w:hAnsi="Arial" w:cs="Arial"/>
              <w:sz w:val="24"/>
            </w:rPr>
          </w:pPr>
          <w:r w:rsidRPr="007D471E">
            <w:rPr>
              <w:rFonts w:ascii="Arial" w:hAnsi="Arial" w:cs="Arial"/>
              <w:sz w:val="24"/>
            </w:rPr>
            <w:t>Fecha: 06/Mar/2025</w:t>
          </w:r>
        </w:p>
      </w:tc>
    </w:tr>
  </w:tbl>
  <w:p w:rsidR="00BE1D4F" w:rsidRDefault="00BE1D4F" w:rsidP="007D471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4F" w:rsidRDefault="00BE1D4F">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4F"/>
    <w:rsid w:val="001A3532"/>
    <w:rsid w:val="005E2D53"/>
    <w:rsid w:val="006C3BAD"/>
    <w:rsid w:val="006D4703"/>
    <w:rsid w:val="007D471E"/>
    <w:rsid w:val="00862F8B"/>
    <w:rsid w:val="00A02877"/>
    <w:rsid w:val="00BE1D4F"/>
    <w:rsid w:val="00CC1C90"/>
    <w:rsid w:val="00D16983"/>
    <w:rsid w:val="00F32A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873C"/>
  <w15:docId w15:val="{0B985F68-EE40-4157-98C1-46A84E9A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C"/>
    <w:rPr>
      <w:rFonts w:eastAsia="ヒラギノ角ゴ Pro W3"/>
      <w:color w:val="000000"/>
      <w:szCs w:val="24"/>
    </w:rPr>
  </w:style>
  <w:style w:type="paragraph" w:styleId="Ttulo1">
    <w:name w:val="heading 1"/>
    <w:basedOn w:val="Normal"/>
    <w:next w:val="Normal"/>
    <w:link w:val="Ttulo1Car"/>
    <w:uiPriority w:val="9"/>
    <w:qFormat/>
    <w:rsid w:val="005613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uiPriority w:val="9"/>
    <w:semiHidden/>
    <w:unhideWhenUsed/>
    <w:qFormat/>
    <w:rsid w:val="00F210CF"/>
    <w:pPr>
      <w:keepNext w:val="0"/>
      <w:keepLines w:val="0"/>
      <w:tabs>
        <w:tab w:val="center" w:pos="4252"/>
        <w:tab w:val="left" w:pos="6195"/>
      </w:tabs>
      <w:spacing w:before="100" w:beforeAutospacing="1" w:after="100" w:afterAutospacing="1" w:line="276" w:lineRule="auto"/>
      <w:jc w:val="both"/>
      <w:outlineLvl w:val="1"/>
    </w:pPr>
    <w:rPr>
      <w:rFonts w:ascii="Arial" w:eastAsia="BatangChe" w:hAnsi="Arial" w:cs="Arial"/>
      <w:b/>
      <w:bCs/>
      <w:color w:val="auto"/>
      <w:sz w:val="24"/>
      <w:szCs w:val="24"/>
      <w:lang w:val="es-ES"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Formatolibre">
    <w:name w:val="Formato libre"/>
    <w:autoRedefine/>
    <w:rsid w:val="00DC38FC"/>
    <w:rPr>
      <w:rFonts w:eastAsia="ヒラギノ角ゴ Pro W3"/>
      <w:color w:val="000000"/>
      <w:lang w:val="es-CO" w:eastAsia="es-ES"/>
    </w:rPr>
  </w:style>
  <w:style w:type="paragraph" w:customStyle="1" w:styleId="Piedepgina1">
    <w:name w:val="Pie de página1"/>
    <w:rsid w:val="00DC38FC"/>
    <w:pPr>
      <w:tabs>
        <w:tab w:val="center" w:pos="4252"/>
        <w:tab w:val="right" w:pos="8504"/>
      </w:tabs>
    </w:pPr>
    <w:rPr>
      <w:rFonts w:eastAsia="ヒラギノ角ゴ Pro W3"/>
      <w:color w:val="000000"/>
      <w:lang w:eastAsia="es-ES"/>
    </w:rPr>
  </w:style>
  <w:style w:type="paragraph" w:customStyle="1" w:styleId="TtuloA">
    <w:name w:val="Título A"/>
    <w:rsid w:val="00DC38FC"/>
    <w:pPr>
      <w:jc w:val="center"/>
    </w:pPr>
    <w:rPr>
      <w:rFonts w:ascii="Arial Bold" w:eastAsia="ヒラギノ角ゴ Pro W3" w:hAnsi="Arial Bold"/>
      <w:color w:val="000000"/>
      <w:sz w:val="24"/>
      <w:lang w:eastAsia="es-ES"/>
    </w:rPr>
  </w:style>
  <w:style w:type="character" w:customStyle="1" w:styleId="Hipervnculo1">
    <w:name w:val="Hipervínculo1"/>
    <w:rsid w:val="00DC38FC"/>
    <w:rPr>
      <w:color w:val="0000FF"/>
      <w:sz w:val="20"/>
      <w:u w:val="single"/>
    </w:rPr>
  </w:style>
  <w:style w:type="character" w:customStyle="1" w:styleId="Nmerodepgina1">
    <w:name w:val="Número de página1"/>
    <w:rsid w:val="00DC38FC"/>
    <w:rPr>
      <w:color w:val="000000"/>
      <w:sz w:val="20"/>
    </w:rPr>
  </w:style>
  <w:style w:type="paragraph" w:styleId="Textonotapie">
    <w:name w:val="footnote text"/>
    <w:basedOn w:val="Normal"/>
    <w:link w:val="TextonotapieCar"/>
    <w:uiPriority w:val="99"/>
    <w:semiHidden/>
    <w:unhideWhenUsed/>
    <w:rsid w:val="00DC38FC"/>
    <w:rPr>
      <w:szCs w:val="20"/>
    </w:rPr>
  </w:style>
  <w:style w:type="character" w:customStyle="1" w:styleId="TextonotapieCar">
    <w:name w:val="Texto nota pie Car"/>
    <w:basedOn w:val="Fuentedeprrafopredeter"/>
    <w:link w:val="Textonotapie"/>
    <w:uiPriority w:val="99"/>
    <w:semiHidden/>
    <w:rsid w:val="00DC38FC"/>
    <w:rPr>
      <w:rFonts w:ascii="Times New Roman" w:eastAsia="ヒラギノ角ゴ Pro W3" w:hAnsi="Times New Roman" w:cs="Times New Roman"/>
      <w:color w:val="000000"/>
      <w:sz w:val="20"/>
      <w:szCs w:val="20"/>
      <w:lang w:val="es-ES_tradnl"/>
    </w:rPr>
  </w:style>
  <w:style w:type="character" w:styleId="Refdenotaalpie">
    <w:name w:val="footnote reference"/>
    <w:uiPriority w:val="99"/>
    <w:semiHidden/>
    <w:unhideWhenUsed/>
    <w:rsid w:val="00DC38FC"/>
    <w:rPr>
      <w:vertAlign w:val="superscript"/>
    </w:rPr>
  </w:style>
  <w:style w:type="table" w:styleId="Tablaconcuadrcula">
    <w:name w:val="Table Grid"/>
    <w:basedOn w:val="Tablanormal"/>
    <w:uiPriority w:val="39"/>
    <w:rsid w:val="0002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3031"/>
    <w:pPr>
      <w:tabs>
        <w:tab w:val="center" w:pos="4252"/>
        <w:tab w:val="right" w:pos="8504"/>
      </w:tabs>
    </w:pPr>
  </w:style>
  <w:style w:type="character" w:customStyle="1" w:styleId="EncabezadoCar">
    <w:name w:val="Encabezado Car"/>
    <w:basedOn w:val="Fuentedeprrafopredeter"/>
    <w:link w:val="Encabezado"/>
    <w:uiPriority w:val="99"/>
    <w:rsid w:val="006E3031"/>
    <w:rPr>
      <w:rFonts w:ascii="Times New Roman" w:eastAsia="ヒラギノ角ゴ Pro W3" w:hAnsi="Times New Roman" w:cs="Times New Roman"/>
      <w:color w:val="000000"/>
      <w:sz w:val="20"/>
      <w:szCs w:val="24"/>
      <w:lang w:val="es-ES_tradnl"/>
    </w:rPr>
  </w:style>
  <w:style w:type="paragraph" w:styleId="Piedepgina">
    <w:name w:val="footer"/>
    <w:basedOn w:val="Normal"/>
    <w:link w:val="PiedepginaCar"/>
    <w:uiPriority w:val="99"/>
    <w:unhideWhenUsed/>
    <w:rsid w:val="006E3031"/>
    <w:pPr>
      <w:tabs>
        <w:tab w:val="center" w:pos="4252"/>
        <w:tab w:val="right" w:pos="8504"/>
      </w:tabs>
    </w:pPr>
  </w:style>
  <w:style w:type="character" w:customStyle="1" w:styleId="PiedepginaCar">
    <w:name w:val="Pie de página Car"/>
    <w:basedOn w:val="Fuentedeprrafopredeter"/>
    <w:link w:val="Piedepgina"/>
    <w:uiPriority w:val="99"/>
    <w:rsid w:val="006E3031"/>
    <w:rPr>
      <w:rFonts w:ascii="Times New Roman" w:eastAsia="ヒラギノ角ゴ Pro W3" w:hAnsi="Times New Roman" w:cs="Times New Roman"/>
      <w:color w:val="000000"/>
      <w:sz w:val="20"/>
      <w:szCs w:val="24"/>
      <w:lang w:val="es-ES_tradnl"/>
    </w:rPr>
  </w:style>
  <w:style w:type="paragraph" w:styleId="Textodeglobo">
    <w:name w:val="Balloon Text"/>
    <w:basedOn w:val="Normal"/>
    <w:link w:val="TextodegloboCar"/>
    <w:uiPriority w:val="99"/>
    <w:semiHidden/>
    <w:unhideWhenUsed/>
    <w:rsid w:val="00963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B"/>
    <w:rPr>
      <w:rFonts w:ascii="Tahoma" w:eastAsia="ヒラギノ角ゴ Pro W3" w:hAnsi="Tahoma" w:cs="Tahoma"/>
      <w:color w:val="000000"/>
      <w:sz w:val="16"/>
      <w:szCs w:val="16"/>
      <w:lang w:val="es-ES_tradnl"/>
    </w:rPr>
  </w:style>
  <w:style w:type="character" w:customStyle="1" w:styleId="Ttulo2Car">
    <w:name w:val="Título 2 Car"/>
    <w:basedOn w:val="Fuentedeprrafopredeter"/>
    <w:link w:val="Ttulo2"/>
    <w:rsid w:val="00F210CF"/>
    <w:rPr>
      <w:rFonts w:ascii="Arial" w:eastAsia="BatangChe" w:hAnsi="Arial" w:cs="Arial"/>
      <w:b/>
      <w:bCs/>
      <w:sz w:val="24"/>
      <w:szCs w:val="24"/>
      <w:lang w:val="es-ES" w:eastAsia="es-ES"/>
    </w:rPr>
  </w:style>
  <w:style w:type="paragraph" w:styleId="Prrafodelista">
    <w:name w:val="List Paragraph"/>
    <w:basedOn w:val="Normal"/>
    <w:uiPriority w:val="34"/>
    <w:qFormat/>
    <w:rsid w:val="00561346"/>
    <w:pPr>
      <w:ind w:left="720"/>
      <w:contextualSpacing/>
    </w:pPr>
    <w:rPr>
      <w:rFonts w:ascii="Calibri" w:eastAsia="Times New Roman" w:hAnsi="Calibri"/>
      <w:color w:val="auto"/>
      <w:sz w:val="24"/>
      <w:lang w:eastAsia="es-ES"/>
    </w:rPr>
  </w:style>
  <w:style w:type="character" w:customStyle="1" w:styleId="Ttulo1Car">
    <w:name w:val="Título 1 Car"/>
    <w:basedOn w:val="Fuentedeprrafopredeter"/>
    <w:link w:val="Ttulo1"/>
    <w:uiPriority w:val="9"/>
    <w:rsid w:val="00561346"/>
    <w:rPr>
      <w:rFonts w:asciiTheme="majorHAnsi" w:eastAsiaTheme="majorEastAsia" w:hAnsiTheme="majorHAnsi" w:cstheme="majorBidi"/>
      <w:color w:val="2E74B5" w:themeColor="accent1" w:themeShade="BF"/>
      <w:sz w:val="32"/>
      <w:szCs w:val="32"/>
      <w:lang w:val="es-ES_tradnl"/>
    </w:rPr>
  </w:style>
  <w:style w:type="character" w:styleId="Hipervnculo">
    <w:name w:val="Hyperlink"/>
    <w:basedOn w:val="Fuentedeprrafopredeter"/>
    <w:uiPriority w:val="99"/>
    <w:unhideWhenUsed/>
    <w:rsid w:val="00E81209"/>
    <w:rPr>
      <w:color w:val="0563C1" w:themeColor="hyperlink"/>
      <w:u w:val="single"/>
    </w:rPr>
  </w:style>
  <w:style w:type="character" w:customStyle="1" w:styleId="Mencinsinresolver1">
    <w:name w:val="Mención sin resolver1"/>
    <w:basedOn w:val="Fuentedeprrafopredeter"/>
    <w:uiPriority w:val="99"/>
    <w:semiHidden/>
    <w:unhideWhenUsed/>
    <w:rsid w:val="00E81209"/>
    <w:rPr>
      <w:color w:val="605E5C"/>
      <w:shd w:val="clear" w:color="auto" w:fill="E1DFDD"/>
    </w:rPr>
  </w:style>
  <w:style w:type="paragraph" w:styleId="Sinespaciado">
    <w:name w:val="No Spacing"/>
    <w:uiPriority w:val="1"/>
    <w:qFormat/>
    <w:rsid w:val="008D0D36"/>
    <w:rPr>
      <w:rFonts w:eastAsia="ヒラギノ角ゴ Pro W3"/>
      <w:color w:val="000000"/>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70" w:type="dxa"/>
        <w:right w:w="7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70" w:type="dxa"/>
        <w:right w:w="70" w:type="dxa"/>
      </w:tblCellMar>
    </w:tblPr>
  </w:style>
  <w:style w:type="table" w:customStyle="1" w:styleId="affb">
    <w:basedOn w:val="TableNormal2"/>
    <w:tblPr>
      <w:tblStyleRowBandSize w:val="1"/>
      <w:tblStyleColBandSize w:val="1"/>
      <w:tblCellMar>
        <w:left w:w="70" w:type="dxa"/>
        <w:right w:w="70" w:type="dxa"/>
      </w:tblCellMar>
    </w:tblPr>
  </w:style>
  <w:style w:type="table" w:customStyle="1" w:styleId="affc">
    <w:basedOn w:val="TableNormal2"/>
    <w:tblPr>
      <w:tblStyleRowBandSize w:val="1"/>
      <w:tblStyleColBandSize w:val="1"/>
      <w:tblCellMar>
        <w:left w:w="70" w:type="dxa"/>
        <w:right w:w="70" w:type="dxa"/>
      </w:tblCellMar>
    </w:tblPr>
  </w:style>
  <w:style w:type="table" w:customStyle="1" w:styleId="affd">
    <w:basedOn w:val="TableNormal2"/>
    <w:tblPr>
      <w:tblStyleRowBandSize w:val="1"/>
      <w:tblStyleColBandSize w:val="1"/>
      <w:tblCellMar>
        <w:left w:w="70" w:type="dxa"/>
        <w:right w:w="70" w:type="dxa"/>
      </w:tblCellMar>
    </w:tblPr>
  </w:style>
  <w:style w:type="table" w:customStyle="1" w:styleId="affe">
    <w:basedOn w:val="TableNormal2"/>
    <w:tblPr>
      <w:tblStyleRowBandSize w:val="1"/>
      <w:tblStyleColBandSize w:val="1"/>
      <w:tblCellMar>
        <w:left w:w="70" w:type="dxa"/>
        <w:right w:w="70" w:type="dxa"/>
      </w:tblCellMar>
    </w:tblPr>
  </w:style>
  <w:style w:type="table" w:customStyle="1" w:styleId="afff">
    <w:basedOn w:val="TableNormal2"/>
    <w:tblPr>
      <w:tblStyleRowBandSize w:val="1"/>
      <w:tblStyleColBandSize w:val="1"/>
      <w:tblCellMar>
        <w:left w:w="70" w:type="dxa"/>
        <w:right w:w="70" w:type="dxa"/>
      </w:tblCellMar>
    </w:tblPr>
  </w:style>
  <w:style w:type="table" w:customStyle="1" w:styleId="afff0">
    <w:basedOn w:val="TableNormal2"/>
    <w:tblPr>
      <w:tblStyleRowBandSize w:val="1"/>
      <w:tblStyleColBandSize w:val="1"/>
      <w:tblCellMar>
        <w:left w:w="70" w:type="dxa"/>
        <w:right w:w="70" w:type="dxa"/>
      </w:tblCellMar>
    </w:tblPr>
  </w:style>
  <w:style w:type="table" w:customStyle="1" w:styleId="afff1">
    <w:basedOn w:val="TableNormal2"/>
    <w:tblPr>
      <w:tblStyleRowBandSize w:val="1"/>
      <w:tblStyleColBandSize w:val="1"/>
      <w:tblCellMar>
        <w:left w:w="70" w:type="dxa"/>
        <w:right w:w="70" w:type="dxa"/>
      </w:tblCellMar>
    </w:tblPr>
  </w:style>
  <w:style w:type="table" w:customStyle="1" w:styleId="afff2">
    <w:basedOn w:val="TableNormal2"/>
    <w:tblPr>
      <w:tblStyleRowBandSize w:val="1"/>
      <w:tblStyleColBandSize w:val="1"/>
      <w:tblCellMar>
        <w:left w:w="70" w:type="dxa"/>
        <w:right w:w="70" w:type="dxa"/>
      </w:tblCellMar>
    </w:tblPr>
  </w:style>
  <w:style w:type="table" w:customStyle="1" w:styleId="afff3">
    <w:basedOn w:val="TableNormal2"/>
    <w:tblPr>
      <w:tblStyleRowBandSize w:val="1"/>
      <w:tblStyleColBandSize w:val="1"/>
      <w:tblCellMar>
        <w:left w:w="70" w:type="dxa"/>
        <w:right w:w="70" w:type="dxa"/>
      </w:tblCellMar>
    </w:tblPr>
  </w:style>
  <w:style w:type="table" w:customStyle="1" w:styleId="afff4">
    <w:basedOn w:val="TableNormal2"/>
    <w:tblPr>
      <w:tblStyleRowBandSize w:val="1"/>
      <w:tblStyleColBandSize w:val="1"/>
      <w:tblCellMar>
        <w:left w:w="70" w:type="dxa"/>
        <w:right w:w="70" w:type="dxa"/>
      </w:tblCellMar>
    </w:tblPr>
  </w:style>
  <w:style w:type="table" w:customStyle="1" w:styleId="afff5">
    <w:basedOn w:val="TableNormal2"/>
    <w:tblPr>
      <w:tblStyleRowBandSize w:val="1"/>
      <w:tblStyleColBandSize w:val="1"/>
      <w:tblCellMar>
        <w:left w:w="70" w:type="dxa"/>
        <w:right w:w="70" w:type="dxa"/>
      </w:tblCellMar>
    </w:tblPr>
  </w:style>
  <w:style w:type="table" w:customStyle="1" w:styleId="afff6">
    <w:basedOn w:val="TableNormal2"/>
    <w:tblPr>
      <w:tblStyleRowBandSize w:val="1"/>
      <w:tblStyleColBandSize w:val="1"/>
      <w:tblCellMar>
        <w:left w:w="70" w:type="dxa"/>
        <w:right w:w="70" w:type="dxa"/>
      </w:tblCellMar>
    </w:tblPr>
  </w:style>
  <w:style w:type="table" w:customStyle="1" w:styleId="afff7">
    <w:basedOn w:val="TableNormal2"/>
    <w:tblPr>
      <w:tblStyleRowBandSize w:val="1"/>
      <w:tblStyleColBandSize w:val="1"/>
      <w:tblCellMar>
        <w:left w:w="70" w:type="dxa"/>
        <w:right w:w="70"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tblPr>
      <w:tblStyleRowBandSize w:val="1"/>
      <w:tblStyleColBandSize w:val="1"/>
      <w:tblCellMar>
        <w:left w:w="70" w:type="dxa"/>
        <w:right w:w="70" w:type="dxa"/>
      </w:tblCellMar>
    </w:tblPr>
  </w:style>
  <w:style w:type="table" w:customStyle="1" w:styleId="afffb">
    <w:basedOn w:val="TableNormal2"/>
    <w:tblPr>
      <w:tblStyleRowBandSize w:val="1"/>
      <w:tblStyleColBandSize w:val="1"/>
      <w:tblCellMar>
        <w:left w:w="70" w:type="dxa"/>
        <w:right w:w="70" w:type="dxa"/>
      </w:tblCellMar>
    </w:tblPr>
  </w:style>
  <w:style w:type="table" w:customStyle="1" w:styleId="afffc">
    <w:basedOn w:val="TableNormal2"/>
    <w:tblPr>
      <w:tblStyleRowBandSize w:val="1"/>
      <w:tblStyleColBandSize w:val="1"/>
      <w:tblCellMar>
        <w:left w:w="70" w:type="dxa"/>
        <w:right w:w="70" w:type="dxa"/>
      </w:tblCellMar>
    </w:tblPr>
  </w:style>
  <w:style w:type="table" w:customStyle="1" w:styleId="afffd">
    <w:basedOn w:val="TableNormal2"/>
    <w:tblPr>
      <w:tblStyleRowBandSize w:val="1"/>
      <w:tblStyleColBandSize w:val="1"/>
      <w:tblCellMar>
        <w:left w:w="70" w:type="dxa"/>
        <w:right w:w="70" w:type="dxa"/>
      </w:tblCellMar>
    </w:tblPr>
  </w:style>
  <w:style w:type="table" w:customStyle="1" w:styleId="afffe">
    <w:basedOn w:val="TableNormal2"/>
    <w:tblPr>
      <w:tblStyleRowBandSize w:val="1"/>
      <w:tblStyleColBandSize w:val="1"/>
      <w:tblCellMar>
        <w:left w:w="70" w:type="dxa"/>
        <w:right w:w="70" w:type="dxa"/>
      </w:tblCellMar>
    </w:tblPr>
  </w:style>
  <w:style w:type="table" w:customStyle="1" w:styleId="affff">
    <w:basedOn w:val="TableNormal2"/>
    <w:tblPr>
      <w:tblStyleRowBandSize w:val="1"/>
      <w:tblStyleColBandSize w:val="1"/>
      <w:tblCellMar>
        <w:left w:w="70" w:type="dxa"/>
        <w:right w:w="70" w:type="dxa"/>
      </w:tblCellMar>
    </w:tblPr>
  </w:style>
  <w:style w:type="table" w:customStyle="1" w:styleId="affff0">
    <w:basedOn w:val="TableNormal2"/>
    <w:tblPr>
      <w:tblStyleRowBandSize w:val="1"/>
      <w:tblStyleColBandSize w:val="1"/>
      <w:tblCellMar>
        <w:left w:w="70" w:type="dxa"/>
        <w:right w:w="70" w:type="dxa"/>
      </w:tblCellMar>
    </w:tblPr>
  </w:style>
  <w:style w:type="table" w:customStyle="1" w:styleId="affff1">
    <w:basedOn w:val="TableNormal2"/>
    <w:tblPr>
      <w:tblStyleRowBandSize w:val="1"/>
      <w:tblStyleColBandSize w:val="1"/>
      <w:tblCellMar>
        <w:left w:w="70" w:type="dxa"/>
        <w:right w:w="70" w:type="dxa"/>
      </w:tblCellMar>
    </w:tblPr>
  </w:style>
  <w:style w:type="table" w:customStyle="1" w:styleId="affff2">
    <w:basedOn w:val="TableNormal2"/>
    <w:tblPr>
      <w:tblStyleRowBandSize w:val="1"/>
      <w:tblStyleColBandSize w:val="1"/>
      <w:tblCellMar>
        <w:left w:w="70" w:type="dxa"/>
        <w:right w:w="70" w:type="dxa"/>
      </w:tblCellMar>
    </w:tblPr>
  </w:style>
  <w:style w:type="table" w:customStyle="1" w:styleId="affff3">
    <w:basedOn w:val="TableNormal2"/>
    <w:tblPr>
      <w:tblStyleRowBandSize w:val="1"/>
      <w:tblStyleColBandSize w:val="1"/>
      <w:tblCellMar>
        <w:left w:w="70" w:type="dxa"/>
        <w:right w:w="70" w:type="dxa"/>
      </w:tblCellMar>
    </w:tblPr>
  </w:style>
  <w:style w:type="table" w:customStyle="1" w:styleId="affff4">
    <w:basedOn w:val="TableNormal2"/>
    <w:tblPr>
      <w:tblStyleRowBandSize w:val="1"/>
      <w:tblStyleColBandSize w:val="1"/>
      <w:tblCellMar>
        <w:left w:w="70" w:type="dxa"/>
        <w:right w:w="70" w:type="dxa"/>
      </w:tblCellMar>
    </w:tblPr>
  </w:style>
  <w:style w:type="table" w:customStyle="1" w:styleId="affff5">
    <w:basedOn w:val="TableNormal2"/>
    <w:tblPr>
      <w:tblStyleRowBandSize w:val="1"/>
      <w:tblStyleColBandSize w:val="1"/>
      <w:tblCellMar>
        <w:left w:w="70" w:type="dxa"/>
        <w:right w:w="70" w:type="dxa"/>
      </w:tblCellMar>
    </w:tblPr>
  </w:style>
  <w:style w:type="table" w:customStyle="1" w:styleId="affff6">
    <w:basedOn w:val="TableNormal2"/>
    <w:tblPr>
      <w:tblStyleRowBandSize w:val="1"/>
      <w:tblStyleColBandSize w:val="1"/>
      <w:tblCellMar>
        <w:left w:w="70" w:type="dxa"/>
        <w:right w:w="70" w:type="dxa"/>
      </w:tblCellMar>
    </w:tblPr>
  </w:style>
  <w:style w:type="table" w:customStyle="1" w:styleId="affff7">
    <w:basedOn w:val="TableNormal2"/>
    <w:tblPr>
      <w:tblStyleRowBandSize w:val="1"/>
      <w:tblStyleColBandSize w:val="1"/>
      <w:tblCellMar>
        <w:left w:w="70" w:type="dxa"/>
        <w:right w:w="70" w:type="dxa"/>
      </w:tblCellMar>
    </w:tblPr>
  </w:style>
  <w:style w:type="table" w:customStyle="1" w:styleId="affff8">
    <w:basedOn w:val="TableNormal2"/>
    <w:tblPr>
      <w:tblStyleRowBandSize w:val="1"/>
      <w:tblStyleColBandSize w:val="1"/>
      <w:tblCellMar>
        <w:left w:w="70" w:type="dxa"/>
        <w:right w:w="70" w:type="dxa"/>
      </w:tblCellMar>
    </w:tblPr>
  </w:style>
  <w:style w:type="table" w:customStyle="1" w:styleId="affff9">
    <w:basedOn w:val="TableNormal2"/>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tblPr>
      <w:tblStyleRowBandSize w:val="1"/>
      <w:tblStyleColBandSize w:val="1"/>
      <w:tblCellMar>
        <w:left w:w="70" w:type="dxa"/>
        <w:right w:w="70"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tblPr>
      <w:tblStyleRowBandSize w:val="1"/>
      <w:tblStyleColBandSize w:val="1"/>
      <w:tblCellMar>
        <w:left w:w="70" w:type="dxa"/>
        <w:right w:w="70"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tblPr>
      <w:tblStyleRowBandSize w:val="1"/>
      <w:tblStyleColBandSize w:val="1"/>
      <w:tblCellMar>
        <w:left w:w="70" w:type="dxa"/>
        <w:right w:w="70" w:type="dxa"/>
      </w:tblCellMar>
    </w:tblPr>
  </w:style>
  <w:style w:type="table" w:customStyle="1" w:styleId="afffff4">
    <w:basedOn w:val="TableNormal0"/>
    <w:tblPr>
      <w:tblStyleRowBandSize w:val="1"/>
      <w:tblStyleColBandSize w:val="1"/>
      <w:tblCellMar>
        <w:left w:w="70" w:type="dxa"/>
        <w:right w:w="70" w:type="dxa"/>
      </w:tblCellMar>
    </w:tblPr>
  </w:style>
  <w:style w:type="table" w:customStyle="1" w:styleId="afffff5">
    <w:basedOn w:val="TableNormal0"/>
    <w:tblPr>
      <w:tblStyleRowBandSize w:val="1"/>
      <w:tblStyleColBandSize w:val="1"/>
      <w:tblCellMar>
        <w:left w:w="70" w:type="dxa"/>
        <w:right w:w="70" w:type="dxa"/>
      </w:tblCellMar>
    </w:tblPr>
  </w:style>
  <w:style w:type="table" w:customStyle="1" w:styleId="afffff6">
    <w:basedOn w:val="TableNormal0"/>
    <w:tblPr>
      <w:tblStyleRowBandSize w:val="1"/>
      <w:tblStyleColBandSize w:val="1"/>
      <w:tblCellMar>
        <w:left w:w="70" w:type="dxa"/>
        <w:right w:w="70"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70" w:type="dxa"/>
        <w:right w:w="70" w:type="dxa"/>
      </w:tblCellMar>
    </w:tblPr>
  </w:style>
  <w:style w:type="table" w:customStyle="1" w:styleId="afffffb">
    <w:basedOn w:val="TableNormal0"/>
    <w:tblPr>
      <w:tblStyleRowBandSize w:val="1"/>
      <w:tblStyleColBandSize w:val="1"/>
      <w:tblCellMar>
        <w:left w:w="70" w:type="dxa"/>
        <w:right w:w="70" w:type="dxa"/>
      </w:tblCellMar>
    </w:tblPr>
  </w:style>
  <w:style w:type="table" w:customStyle="1" w:styleId="afffffc">
    <w:basedOn w:val="TableNormal0"/>
    <w:tblPr>
      <w:tblStyleRowBandSize w:val="1"/>
      <w:tblStyleColBandSize w:val="1"/>
      <w:tblCellMar>
        <w:left w:w="70" w:type="dxa"/>
        <w:right w:w="70" w:type="dxa"/>
      </w:tblCellMar>
    </w:tblPr>
  </w:style>
  <w:style w:type="table" w:customStyle="1" w:styleId="afffffd">
    <w:basedOn w:val="TableNormal0"/>
    <w:tblPr>
      <w:tblStyleRowBandSize w:val="1"/>
      <w:tblStyleColBandSize w:val="1"/>
      <w:tblCellMar>
        <w:left w:w="70" w:type="dxa"/>
        <w:right w:w="70" w:type="dxa"/>
      </w:tblCellMar>
    </w:tblPr>
  </w:style>
  <w:style w:type="table" w:customStyle="1" w:styleId="afffffe">
    <w:basedOn w:val="TableNormal0"/>
    <w:tblPr>
      <w:tblStyleRowBandSize w:val="1"/>
      <w:tblStyleColBandSize w:val="1"/>
      <w:tblCellMar>
        <w:left w:w="70" w:type="dxa"/>
        <w:right w:w="70" w:type="dxa"/>
      </w:tblCellMar>
    </w:tblPr>
  </w:style>
  <w:style w:type="table" w:customStyle="1" w:styleId="affffff">
    <w:basedOn w:val="TableNormal0"/>
    <w:tblPr>
      <w:tblStyleRowBandSize w:val="1"/>
      <w:tblStyleColBandSize w:val="1"/>
      <w:tblCellMar>
        <w:left w:w="70" w:type="dxa"/>
        <w:right w:w="70" w:type="dxa"/>
      </w:tblCellMar>
    </w:tblPr>
  </w:style>
  <w:style w:type="table" w:customStyle="1" w:styleId="affffff0">
    <w:basedOn w:val="TableNormal0"/>
    <w:tblPr>
      <w:tblStyleRowBandSize w:val="1"/>
      <w:tblStyleColBandSize w:val="1"/>
      <w:tblCellMar>
        <w:left w:w="70" w:type="dxa"/>
        <w:right w:w="70" w:type="dxa"/>
      </w:tblCellMar>
    </w:tblPr>
  </w:style>
  <w:style w:type="table" w:customStyle="1" w:styleId="affffff1">
    <w:basedOn w:val="TableNormal0"/>
    <w:tblPr>
      <w:tblStyleRowBandSize w:val="1"/>
      <w:tblStyleColBandSize w:val="1"/>
      <w:tblCellMar>
        <w:left w:w="70" w:type="dxa"/>
        <w:right w:w="70" w:type="dxa"/>
      </w:tblCellMar>
    </w:tblPr>
  </w:style>
  <w:style w:type="table" w:customStyle="1" w:styleId="affffff2">
    <w:basedOn w:val="TableNormal0"/>
    <w:tblPr>
      <w:tblStyleRowBandSize w:val="1"/>
      <w:tblStyleColBandSize w:val="1"/>
      <w:tblCellMar>
        <w:left w:w="70" w:type="dxa"/>
        <w:right w:w="70" w:type="dxa"/>
      </w:tblCellMar>
    </w:tblPr>
  </w:style>
  <w:style w:type="table" w:customStyle="1" w:styleId="affffff3">
    <w:basedOn w:val="TableNormal0"/>
    <w:tblPr>
      <w:tblStyleRowBandSize w:val="1"/>
      <w:tblStyleColBandSize w:val="1"/>
      <w:tblCellMar>
        <w:left w:w="70" w:type="dxa"/>
        <w:right w:w="70" w:type="dxa"/>
      </w:tblCellMar>
    </w:tblPr>
  </w:style>
  <w:style w:type="table" w:customStyle="1" w:styleId="affffff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8763">
      <w:bodyDiv w:val="1"/>
      <w:marLeft w:val="0"/>
      <w:marRight w:val="0"/>
      <w:marTop w:val="0"/>
      <w:marBottom w:val="0"/>
      <w:divBdr>
        <w:top w:val="none" w:sz="0" w:space="0" w:color="auto"/>
        <w:left w:val="none" w:sz="0" w:space="0" w:color="auto"/>
        <w:bottom w:val="none" w:sz="0" w:space="0" w:color="auto"/>
        <w:right w:val="none" w:sz="0" w:space="0" w:color="auto"/>
      </w:divBdr>
    </w:div>
    <w:div w:id="639728404">
      <w:bodyDiv w:val="1"/>
      <w:marLeft w:val="0"/>
      <w:marRight w:val="0"/>
      <w:marTop w:val="0"/>
      <w:marBottom w:val="0"/>
      <w:divBdr>
        <w:top w:val="none" w:sz="0" w:space="0" w:color="auto"/>
        <w:left w:val="none" w:sz="0" w:space="0" w:color="auto"/>
        <w:bottom w:val="none" w:sz="0" w:space="0" w:color="auto"/>
        <w:right w:val="none" w:sz="0" w:space="0" w:color="auto"/>
      </w:divBdr>
    </w:div>
    <w:div w:id="210719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SfM9v1D6hkzR_yh2NrbkWoGyPj6oEha/view?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LJ2LYMZQXhPtwmjU2U1snP0kw==">CgMxLjAyCGguZ2pkZ3hzMghoLmdqZGd4czIJaC4zMGowemxsOAByITFLTXRNcTR2OEhZTnpRUFM0UGFiVU4wRmZmX0ZXSHdCOQ==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1020</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Fabio Gembuel</cp:lastModifiedBy>
  <cp:revision>6</cp:revision>
  <dcterms:created xsi:type="dcterms:W3CDTF">2025-03-03T12:56:00Z</dcterms:created>
  <dcterms:modified xsi:type="dcterms:W3CDTF">2026-04-17T15:36:00Z</dcterms:modified>
</cp:coreProperties>
</file>