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Este formato está diseñado para proyectos que tengan como finalidad la investigación relacionada con la aplicación de métodos y técnicas para estudiar y mejorar la enseñanza y el aprendizaje de las artes y el diseño en relación con procesos de creación.</w:t>
      </w:r>
    </w:p>
    <w:p w:rsidR="00BE1D4F" w:rsidRDefault="00BE1D4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a"/>
        <w:tblW w:w="936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382"/>
      </w:tblGrid>
      <w:tr w:rsidR="00BE1D4F">
        <w:trPr>
          <w:trHeight w:val="451"/>
        </w:trPr>
        <w:tc>
          <w:tcPr>
            <w:tcW w:w="3978" w:type="dxa"/>
            <w:tcBorders>
              <w:top w:val="single" w:sz="4" w:space="0" w:color="B7B7B7"/>
              <w:left w:val="single" w:sz="4" w:space="0" w:color="B7B7B7"/>
              <w:bottom w:val="single" w:sz="4" w:space="0" w:color="B7B7B7"/>
              <w:right w:val="single" w:sz="8" w:space="0" w:color="B7B7B7"/>
            </w:tcBorders>
            <w:shd w:val="clear" w:color="auto" w:fill="F2F2F2"/>
            <w:vAlign w:val="center"/>
          </w:tcPr>
          <w:p w:rsidR="00BE1D4F" w:rsidRDefault="00D16983">
            <w:pPr>
              <w:pBdr>
                <w:top w:val="nil"/>
                <w:left w:val="nil"/>
                <w:bottom w:val="nil"/>
                <w:right w:val="nil"/>
                <w:between w:val="nil"/>
              </w:pBdr>
              <w:tabs>
                <w:tab w:val="left" w:pos="480"/>
                <w:tab w:val="left" w:pos="708"/>
                <w:tab w:val="left" w:pos="1416"/>
                <w:tab w:val="left" w:pos="2124"/>
                <w:tab w:val="left" w:pos="2832"/>
                <w:tab w:val="left" w:pos="3540"/>
                <w:tab w:val="left" w:pos="4248"/>
                <w:tab w:val="center" w:pos="4702"/>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de la convocatoria</w:t>
            </w:r>
          </w:p>
        </w:tc>
        <w:tc>
          <w:tcPr>
            <w:tcW w:w="5382" w:type="dxa"/>
            <w:tcBorders>
              <w:top w:val="single" w:sz="8" w:space="0" w:color="B7B7B7"/>
              <w:left w:val="single" w:sz="8" w:space="0" w:color="B7B7B7"/>
              <w:bottom w:val="single" w:sz="8" w:space="0" w:color="B7B7B7"/>
              <w:right w:val="single" w:sz="8" w:space="0" w:color="B7B7B7"/>
            </w:tcBorders>
            <w:vAlign w:val="center"/>
          </w:tcPr>
          <w:p w:rsidR="00BE1D4F" w:rsidRDefault="00BE1D4F">
            <w:pPr>
              <w:pBdr>
                <w:top w:val="nil"/>
                <w:left w:val="nil"/>
                <w:bottom w:val="nil"/>
                <w:right w:val="nil"/>
                <w:between w:val="nil"/>
              </w:pBdr>
              <w:tabs>
                <w:tab w:val="left" w:pos="480"/>
                <w:tab w:val="left" w:pos="708"/>
                <w:tab w:val="left" w:pos="1416"/>
                <w:tab w:val="left" w:pos="2124"/>
                <w:tab w:val="left" w:pos="2832"/>
                <w:tab w:val="left" w:pos="3540"/>
                <w:tab w:val="left" w:pos="4248"/>
                <w:tab w:val="center" w:pos="4702"/>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BE1D4F">
        <w:trPr>
          <w:trHeight w:val="451"/>
        </w:trPr>
        <w:tc>
          <w:tcPr>
            <w:tcW w:w="3978" w:type="dxa"/>
            <w:tcBorders>
              <w:top w:val="single" w:sz="4" w:space="0" w:color="B7B7B7"/>
              <w:left w:val="single" w:sz="4" w:space="0" w:color="B7B7B7"/>
              <w:bottom w:val="single" w:sz="4" w:space="0" w:color="B7B7B7"/>
              <w:right w:val="single" w:sz="8" w:space="0" w:color="B7B7B7"/>
            </w:tcBorders>
            <w:shd w:val="clear" w:color="auto" w:fill="F2F2F2"/>
            <w:vAlign w:val="center"/>
          </w:tcPr>
          <w:p w:rsidR="00BE1D4F" w:rsidRDefault="00D16983">
            <w:pPr>
              <w:pBdr>
                <w:top w:val="nil"/>
                <w:left w:val="nil"/>
                <w:bottom w:val="nil"/>
                <w:right w:val="nil"/>
                <w:between w:val="nil"/>
              </w:pBdr>
              <w:tabs>
                <w:tab w:val="left" w:pos="480"/>
                <w:tab w:val="left" w:pos="708"/>
                <w:tab w:val="left" w:pos="1416"/>
                <w:tab w:val="left" w:pos="2124"/>
                <w:tab w:val="left" w:pos="2832"/>
                <w:tab w:val="left" w:pos="3540"/>
                <w:tab w:val="left" w:pos="4248"/>
                <w:tab w:val="center" w:pos="4702"/>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Código SIGP institucional del proyecto</w:t>
            </w:r>
          </w:p>
        </w:tc>
        <w:tc>
          <w:tcPr>
            <w:tcW w:w="5382" w:type="dxa"/>
            <w:tcBorders>
              <w:top w:val="single" w:sz="8" w:space="0" w:color="B7B7B7"/>
              <w:left w:val="single" w:sz="8" w:space="0" w:color="B7B7B7"/>
              <w:bottom w:val="single" w:sz="8" w:space="0" w:color="B7B7B7"/>
              <w:right w:val="single" w:sz="8" w:space="0" w:color="B7B7B7"/>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2"/>
                <w:szCs w:val="22"/>
              </w:rPr>
            </w:pPr>
            <w:r>
              <w:rPr>
                <w:rFonts w:ascii="Arial" w:eastAsia="Arial" w:hAnsi="Arial" w:cs="Arial"/>
                <w:color w:val="B7B7B7"/>
                <w:sz w:val="22"/>
                <w:szCs w:val="22"/>
              </w:rPr>
              <w:t>En caso de ser aprobado será asignado por la Coordinación de Investigaciones Central</w:t>
            </w:r>
          </w:p>
        </w:tc>
        <w:bookmarkStart w:id="0" w:name="_GoBack"/>
        <w:bookmarkEnd w:id="0"/>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Identificación del proyecto</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tbl>
      <w:tblPr>
        <w:tblStyle w:val="affffb"/>
        <w:tblW w:w="9390"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5965"/>
      </w:tblGrid>
      <w:tr w:rsidR="00BE1D4F">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r>
              <w:rPr>
                <w:rFonts w:ascii="Arial" w:eastAsia="Arial" w:hAnsi="Arial" w:cs="Arial"/>
                <w:sz w:val="22"/>
                <w:szCs w:val="22"/>
              </w:rPr>
              <w:t>Título del proyecto</w:t>
            </w:r>
          </w:p>
        </w:tc>
        <w:tc>
          <w:tcPr>
            <w:tcW w:w="5965" w:type="dxa"/>
            <w:tcBorders>
              <w:top w:val="single" w:sz="8" w:space="0" w:color="B7B7B7"/>
              <w:left w:val="single" w:sz="8" w:space="0" w:color="B7B7B7"/>
              <w:bottom w:val="single" w:sz="8" w:space="0" w:color="B7B7B7"/>
              <w:right w:val="single" w:sz="8"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BE1D4F">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Nombre de la asignatura </w:t>
            </w:r>
          </w:p>
        </w:tc>
        <w:tc>
          <w:tcPr>
            <w:tcW w:w="5965" w:type="dxa"/>
            <w:tcBorders>
              <w:top w:val="single" w:sz="8" w:space="0" w:color="B7B7B7"/>
              <w:left w:val="single" w:sz="8" w:space="0" w:color="B7B7B7"/>
              <w:bottom w:val="single" w:sz="8" w:space="0" w:color="B7B7B7"/>
              <w:right w:val="single" w:sz="8"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BE1D4F">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Facultad que avala el proyecto</w:t>
            </w:r>
          </w:p>
        </w:tc>
        <w:tc>
          <w:tcPr>
            <w:tcW w:w="5965" w:type="dxa"/>
            <w:tcBorders>
              <w:top w:val="single" w:sz="8" w:space="0" w:color="B7B7B7"/>
              <w:left w:val="single" w:sz="8" w:space="0" w:color="B7B7B7"/>
              <w:bottom w:val="single" w:sz="8" w:space="0" w:color="B7B7B7"/>
              <w:right w:val="single" w:sz="8"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BE1D4F">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Programa en el que se inscribe</w:t>
            </w:r>
          </w:p>
        </w:tc>
        <w:tc>
          <w:tcPr>
            <w:tcW w:w="5965" w:type="dxa"/>
            <w:tcBorders>
              <w:top w:val="single" w:sz="8" w:space="0" w:color="B7B7B7"/>
              <w:left w:val="single" w:sz="8" w:space="0" w:color="B7B7B7"/>
              <w:bottom w:val="single" w:sz="8" w:space="0" w:color="B7B7B7"/>
              <w:right w:val="single" w:sz="8"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BE1D4F">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Grupo de investigación</w:t>
            </w:r>
          </w:p>
        </w:tc>
        <w:tc>
          <w:tcPr>
            <w:tcW w:w="5965" w:type="dxa"/>
            <w:tcBorders>
              <w:top w:val="single" w:sz="8" w:space="0" w:color="B7B7B7"/>
              <w:left w:val="single" w:sz="8" w:space="0" w:color="B7B7B7"/>
              <w:bottom w:val="single" w:sz="8" w:space="0" w:color="B7B7B7"/>
              <w:right w:val="single" w:sz="8"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BE1D4F">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Línea de investigación del grupo</w:t>
            </w:r>
          </w:p>
        </w:tc>
        <w:tc>
          <w:tcPr>
            <w:tcW w:w="5965" w:type="dxa"/>
            <w:tcBorders>
              <w:top w:val="single" w:sz="8" w:space="0" w:color="B7B7B7"/>
              <w:left w:val="single" w:sz="8" w:space="0" w:color="B7B7B7"/>
              <w:bottom w:val="single" w:sz="8" w:space="0" w:color="B7B7B7"/>
              <w:right w:val="single" w:sz="8"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6C3BAD">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6C3BAD" w:rsidRDefault="006C3BAD" w:rsidP="006C3B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Grupo de Investigación Aliado </w:t>
            </w:r>
          </w:p>
        </w:tc>
        <w:tc>
          <w:tcPr>
            <w:tcW w:w="5965" w:type="dxa"/>
            <w:tcBorders>
              <w:top w:val="single" w:sz="8" w:space="0" w:color="B7B7B7"/>
              <w:left w:val="single" w:sz="8" w:space="0" w:color="B7B7B7"/>
              <w:bottom w:val="single" w:sz="8" w:space="0" w:color="B7B7B7"/>
              <w:right w:val="single" w:sz="8" w:space="0" w:color="B7B7B7"/>
            </w:tcBorders>
            <w:vAlign w:val="center"/>
          </w:tcPr>
          <w:p w:rsidR="006C3BAD" w:rsidRDefault="006C3BAD" w:rsidP="006C3B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color w:val="B7B7B7"/>
                <w:sz w:val="22"/>
                <w:szCs w:val="22"/>
              </w:rPr>
              <w:t>(Si aplica)</w:t>
            </w:r>
          </w:p>
        </w:tc>
      </w:tr>
      <w:tr w:rsidR="00BE1D4F">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Semillero de investigación</w:t>
            </w:r>
          </w:p>
        </w:tc>
        <w:tc>
          <w:tcPr>
            <w:tcW w:w="5965" w:type="dxa"/>
            <w:tcBorders>
              <w:top w:val="single" w:sz="8" w:space="0" w:color="B7B7B7"/>
              <w:left w:val="single" w:sz="8" w:space="0" w:color="B7B7B7"/>
              <w:bottom w:val="single" w:sz="8" w:space="0" w:color="B7B7B7"/>
              <w:right w:val="single" w:sz="8" w:space="0" w:color="B7B7B7"/>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B7B7B7"/>
                <w:sz w:val="22"/>
                <w:szCs w:val="22"/>
              </w:rPr>
            </w:pPr>
            <w:r>
              <w:rPr>
                <w:rFonts w:ascii="Arial" w:eastAsia="Arial" w:hAnsi="Arial" w:cs="Arial"/>
                <w:color w:val="B7B7B7"/>
                <w:sz w:val="22"/>
                <w:szCs w:val="22"/>
              </w:rPr>
              <w:t>(Si aplica)</w:t>
            </w:r>
          </w:p>
        </w:tc>
      </w:tr>
      <w:tr w:rsidR="00BE1D4F">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Eje temático</w:t>
            </w:r>
          </w:p>
        </w:tc>
        <w:tc>
          <w:tcPr>
            <w:tcW w:w="5965" w:type="dxa"/>
            <w:tcBorders>
              <w:top w:val="single" w:sz="8" w:space="0" w:color="B7B7B7"/>
              <w:left w:val="single" w:sz="8" w:space="0" w:color="B7B7B7"/>
              <w:bottom w:val="single" w:sz="8" w:space="0" w:color="B7B7B7"/>
              <w:right w:val="single" w:sz="8"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B7B7B7"/>
                <w:sz w:val="22"/>
                <w:szCs w:val="22"/>
              </w:rPr>
            </w:pPr>
          </w:p>
        </w:tc>
      </w:tr>
    </w:tbl>
    <w:p w:rsidR="00BE1D4F" w:rsidRDefault="00BE1D4F">
      <w:pPr>
        <w:rPr>
          <w:rFonts w:ascii="Arial" w:eastAsia="Arial" w:hAnsi="Arial" w:cs="Arial"/>
          <w:sz w:val="24"/>
        </w:rPr>
      </w:pPr>
    </w:p>
    <w:tbl>
      <w:tblPr>
        <w:tblStyle w:val="affffc"/>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5"/>
        <w:gridCol w:w="5955"/>
      </w:tblGrid>
      <w:tr w:rsidR="00BE1D4F">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Investigador principal (docente de la asignatura)</w:t>
            </w:r>
          </w:p>
        </w:tc>
        <w:tc>
          <w:tcPr>
            <w:tcW w:w="5955"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BE1D4F">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Coinvestigador (docente de la asignatura)</w:t>
            </w:r>
          </w:p>
        </w:tc>
        <w:tc>
          <w:tcPr>
            <w:tcW w:w="5955"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BE1D4F">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Estudiante 1</w:t>
            </w:r>
          </w:p>
        </w:tc>
        <w:tc>
          <w:tcPr>
            <w:tcW w:w="5955"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BE1D4F">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Estudiante 2</w:t>
            </w:r>
          </w:p>
        </w:tc>
        <w:tc>
          <w:tcPr>
            <w:tcW w:w="5955"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BE1D4F">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Agregue filas para registrar más estudiantes</w:t>
            </w:r>
          </w:p>
        </w:tc>
        <w:tc>
          <w:tcPr>
            <w:tcW w:w="5955"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Participantes del proyecto</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 xml:space="preserve">A continuación, especifique la información de contacto y de trayectoria de cada uno de los participantes del proyecto, así como las actividades que estarán a su cargo. El investigador principal es la persona responsable ante la Vicerrectoría Académica y de Investigaciones del adecuado desarrollo de la propuesta, así como del correcto uso de los recursos asignados. </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Investigador principal</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d"/>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Dirección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Coinvestigador</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e"/>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Dirección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Estudiante 1</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Código de estudiante</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Semillero de investigación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B7B7B7"/>
                <w:sz w:val="22"/>
                <w:szCs w:val="22"/>
              </w:rPr>
            </w:pPr>
            <w:r>
              <w:rPr>
                <w:rFonts w:ascii="Arial" w:eastAsia="Arial" w:hAnsi="Arial" w:cs="Arial"/>
                <w:color w:val="B7B7B7"/>
                <w:sz w:val="22"/>
                <w:szCs w:val="22"/>
              </w:rPr>
              <w:t>(Si aplica)</w:t>
            </w: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Estudiante 2</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0"/>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Código de estudiante</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Semillero de investigación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B7B7B7"/>
                <w:sz w:val="22"/>
                <w:szCs w:val="22"/>
              </w:rPr>
            </w:pPr>
            <w:r>
              <w:rPr>
                <w:rFonts w:ascii="Arial" w:eastAsia="Arial" w:hAnsi="Arial" w:cs="Arial"/>
                <w:color w:val="B7B7B7"/>
                <w:sz w:val="22"/>
                <w:szCs w:val="22"/>
              </w:rPr>
              <w:t>(Si aplica)</w:t>
            </w: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Pares evaluadores</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Proponga dos (2) personas expertas en el tema de su propuesta, que no se encuentren vinculadas de manera contractual a la Institución, y que estén en capacidad de evaluar proyectos sobre esta temática:</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p>
    <w:tbl>
      <w:tblPr>
        <w:tblStyle w:val="afffff1"/>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131"/>
      </w:tblGrid>
      <w:tr w:rsidR="00BE1D4F">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w:t>
            </w:r>
          </w:p>
        </w:tc>
        <w:tc>
          <w:tcPr>
            <w:tcW w:w="7131"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7131"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Correo electrónico</w:t>
            </w:r>
          </w:p>
        </w:tc>
        <w:tc>
          <w:tcPr>
            <w:tcW w:w="7131"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7131"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BE1D4F" w:rsidRDefault="00BE1D4F">
      <w:pPr>
        <w:rPr>
          <w:rFonts w:ascii="Arial" w:eastAsia="Arial" w:hAnsi="Arial" w:cs="Arial"/>
          <w:sz w:val="24"/>
        </w:rPr>
      </w:pPr>
    </w:p>
    <w:tbl>
      <w:tblPr>
        <w:tblStyle w:val="afffff2"/>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131"/>
      </w:tblGrid>
      <w:tr w:rsidR="00BE1D4F">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w:t>
            </w:r>
          </w:p>
        </w:tc>
        <w:tc>
          <w:tcPr>
            <w:tcW w:w="7131"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7131"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Correo electrónico</w:t>
            </w:r>
          </w:p>
        </w:tc>
        <w:tc>
          <w:tcPr>
            <w:tcW w:w="7131"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7131"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i/>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 xml:space="preserve">Lo que se escriba a continuación es lo que será presentado a pares evaluadores, teniendo en cuenta que la evaluación se realiza bajo la modalidad de doble ciego. </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Título del proyecto</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3"/>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459"/>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2"/>
                <w:szCs w:val="22"/>
              </w:rPr>
            </w:pP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Asignatura con la que se articula el proyecto</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4"/>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459"/>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2"/>
                <w:szCs w:val="22"/>
              </w:rPr>
            </w:pP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 xml:space="preserve">Resumen del proyecto </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14"/>
          <w:szCs w:val="14"/>
        </w:rPr>
      </w:pPr>
    </w:p>
    <w:tbl>
      <w:tblPr>
        <w:tblStyle w:val="afffff5"/>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885"/>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color w:val="808080"/>
                <w:sz w:val="22"/>
                <w:szCs w:val="22"/>
              </w:rPr>
              <w:t>De manera breve (máximo 300 palabras), escriba en qué consiste el fenómeno a investigar, qué propósitos tiene el proyecto, cuál es la duración y los productos esperados.</w:t>
            </w: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Descripción de proyecto</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La formulación del proyecto que sigue a continuación no debe exceder las 3000 palabras.</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1. Planteamiento de la propuesta y justificación</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6"/>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491"/>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Formule y argumente de manera clara y concreta la propuesta que se plantea.</w:t>
            </w: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2. Pregunta de investigación</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7"/>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582"/>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Formule una pregunta que se pretende resolver a través del proceso creativo e investigativo.</w:t>
            </w: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3. Objetivos</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8"/>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576"/>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color w:val="808080"/>
                <w:sz w:val="22"/>
                <w:szCs w:val="22"/>
              </w:rPr>
              <w:t>Describa el objetivo general y los específicos que guiarán el desarrollo de la propuesta.</w:t>
            </w: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4. Referentes artísticos y teóricos</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9"/>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1011"/>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color w:val="808080"/>
                <w:sz w:val="22"/>
                <w:szCs w:val="22"/>
              </w:rPr>
              <w:t>Describa el contexto artístico en el cual se ubica la propuesta, señalando los principales referentes que la orientan. Si lo considera necesario, explique algunas categorías o conceptos relevantes para el proceso de investigación.</w:t>
            </w: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5. Proceso</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a"/>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1095"/>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color w:val="808080"/>
                <w:sz w:val="22"/>
                <w:szCs w:val="22"/>
              </w:rPr>
              <w:t>Describa los momentos necesarios para el desarrollo de la propuesta y explique cuáles serán los medios para registrar y documentar el proceso (registros audiovisuales, partituras, fotografías, bocetos, planos, etc.). Es posible adjuntar bocetos, planos o dibujos.</w:t>
            </w: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6. Productos o resultados esperados</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8"/>
          <w:szCs w:val="28"/>
          <w:u w:val="single"/>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Detallar de forma clara y precisa el tipo y la cantidad de productos o resultados a realizar. Estos deberán estar contemplados dentro de las cinco (5) tipologías establecidas por Minciencias (2024)</w:t>
      </w:r>
      <w:r>
        <w:rPr>
          <w:rFonts w:ascii="Arial" w:eastAsia="Arial" w:hAnsi="Arial" w:cs="Arial"/>
          <w:sz w:val="24"/>
          <w:vertAlign w:val="superscript"/>
        </w:rPr>
        <w:footnoteReference w:id="1"/>
      </w:r>
      <w:r>
        <w:rPr>
          <w:rFonts w:ascii="Arial" w:eastAsia="Arial" w:hAnsi="Arial" w:cs="Arial"/>
          <w:sz w:val="24"/>
        </w:rPr>
        <w:t>:</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b"/>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BE1D4F">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D9FAFF"/>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Generación de Nuevo Conocimiento</w:t>
            </w: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D9FAFF"/>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D9FAFF"/>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157"/>
        </w:trPr>
        <w:tc>
          <w:tcPr>
            <w:tcW w:w="3823" w:type="dxa"/>
            <w:vMerge/>
            <w:tcBorders>
              <w:top w:val="single" w:sz="4" w:space="0" w:color="999999"/>
              <w:left w:val="single" w:sz="4" w:space="0" w:color="999999"/>
              <w:bottom w:val="single" w:sz="4" w:space="0" w:color="999999"/>
              <w:right w:val="single" w:sz="4" w:space="0" w:color="999999"/>
            </w:tcBorders>
            <w:shd w:val="clear" w:color="auto" w:fill="D9FAFF"/>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BE1D4F" w:rsidRDefault="00BE1D4F">
      <w:pPr>
        <w:rPr>
          <w:rFonts w:ascii="Arial" w:eastAsia="Arial" w:hAnsi="Arial" w:cs="Arial"/>
          <w:sz w:val="24"/>
        </w:rPr>
      </w:pPr>
    </w:p>
    <w:tbl>
      <w:tblPr>
        <w:tblStyle w:val="afffffc"/>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BE1D4F">
        <w:trPr>
          <w:trHeight w:val="242"/>
        </w:trPr>
        <w:tc>
          <w:tcPr>
            <w:tcW w:w="3823" w:type="dxa"/>
            <w:vMerge w:val="restart"/>
            <w:tcBorders>
              <w:top w:val="single" w:sz="4" w:space="0" w:color="B7B7B7"/>
              <w:left w:val="single" w:sz="4" w:space="0" w:color="B7B7B7"/>
              <w:bottom w:val="single" w:sz="4" w:space="0" w:color="B7B7B7"/>
              <w:right w:val="single" w:sz="4" w:space="0" w:color="B7B7B7"/>
            </w:tcBorders>
            <w:shd w:val="clear" w:color="auto" w:fill="F0E4FF"/>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Desarrollo Tecnológico e Innovación</w:t>
            </w:r>
          </w:p>
        </w:tc>
        <w:tc>
          <w:tcPr>
            <w:tcW w:w="5571" w:type="dxa"/>
            <w:tcBorders>
              <w:top w:val="single" w:sz="4" w:space="0" w:color="B7B7B7"/>
              <w:left w:val="single" w:sz="4" w:space="0" w:color="B7B7B7"/>
              <w:bottom w:val="single" w:sz="4" w:space="0" w:color="B7B7B7"/>
              <w:right w:val="single" w:sz="4" w:space="0" w:color="B7B7B7"/>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B7B7B7"/>
              <w:left w:val="single" w:sz="4" w:space="0" w:color="B7B7B7"/>
              <w:bottom w:val="single" w:sz="4" w:space="0" w:color="B7B7B7"/>
              <w:right w:val="single" w:sz="4" w:space="0" w:color="B7B7B7"/>
            </w:tcBorders>
            <w:shd w:val="clear" w:color="auto" w:fill="F0E4FF"/>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B7B7B7"/>
              <w:left w:val="single" w:sz="4" w:space="0" w:color="B7B7B7"/>
              <w:bottom w:val="single" w:sz="4" w:space="0" w:color="B7B7B7"/>
              <w:right w:val="single" w:sz="4" w:space="0" w:color="B7B7B7"/>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B7B7B7"/>
              <w:left w:val="single" w:sz="4" w:space="0" w:color="B7B7B7"/>
              <w:bottom w:val="single" w:sz="4" w:space="0" w:color="B7B7B7"/>
              <w:right w:val="single" w:sz="4" w:space="0" w:color="B7B7B7"/>
            </w:tcBorders>
            <w:shd w:val="clear" w:color="auto" w:fill="F0E4FF"/>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B7B7B7"/>
              <w:left w:val="single" w:sz="4" w:space="0" w:color="B7B7B7"/>
              <w:bottom w:val="single" w:sz="4" w:space="0" w:color="B7B7B7"/>
              <w:right w:val="single" w:sz="4" w:space="0" w:color="B7B7B7"/>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79"/>
        </w:trPr>
        <w:tc>
          <w:tcPr>
            <w:tcW w:w="3823" w:type="dxa"/>
            <w:vMerge/>
            <w:tcBorders>
              <w:top w:val="single" w:sz="4" w:space="0" w:color="B7B7B7"/>
              <w:left w:val="single" w:sz="4" w:space="0" w:color="B7B7B7"/>
              <w:bottom w:val="single" w:sz="4" w:space="0" w:color="B7B7B7"/>
              <w:right w:val="single" w:sz="4" w:space="0" w:color="B7B7B7"/>
            </w:tcBorders>
            <w:shd w:val="clear" w:color="auto" w:fill="F0E4FF"/>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B7B7B7"/>
              <w:left w:val="single" w:sz="4" w:space="0" w:color="B7B7B7"/>
              <w:bottom w:val="single" w:sz="4" w:space="0" w:color="B7B7B7"/>
              <w:right w:val="single" w:sz="4" w:space="0" w:color="B7B7B7"/>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BE1D4F" w:rsidRDefault="00BE1D4F">
      <w:pPr>
        <w:rPr>
          <w:rFonts w:ascii="Arial" w:eastAsia="Arial" w:hAnsi="Arial" w:cs="Arial"/>
          <w:sz w:val="24"/>
        </w:rPr>
      </w:pPr>
    </w:p>
    <w:tbl>
      <w:tblPr>
        <w:tblStyle w:val="afffffd"/>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BE1D4F">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E7FFEC"/>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Apropiación Social del Conocimiento</w:t>
            </w: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E7FFEC"/>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E7FFEC"/>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70"/>
        </w:trPr>
        <w:tc>
          <w:tcPr>
            <w:tcW w:w="3823" w:type="dxa"/>
            <w:vMerge/>
            <w:tcBorders>
              <w:top w:val="single" w:sz="4" w:space="0" w:color="999999"/>
              <w:left w:val="single" w:sz="4" w:space="0" w:color="999999"/>
              <w:bottom w:val="single" w:sz="4" w:space="0" w:color="999999"/>
              <w:right w:val="single" w:sz="4" w:space="0" w:color="999999"/>
            </w:tcBorders>
            <w:shd w:val="clear" w:color="auto" w:fill="E7FFEC"/>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BE1D4F" w:rsidRDefault="00BE1D4F">
      <w:pPr>
        <w:rPr>
          <w:rFonts w:ascii="Arial" w:eastAsia="Arial" w:hAnsi="Arial" w:cs="Arial"/>
          <w:sz w:val="24"/>
        </w:rPr>
      </w:pPr>
    </w:p>
    <w:tbl>
      <w:tblPr>
        <w:tblStyle w:val="afffffe"/>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BE1D4F">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FFF2CC"/>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bookmarkStart w:id="1" w:name="_heading=h.gjdgxs" w:colFirst="0" w:colLast="0"/>
            <w:bookmarkEnd w:id="1"/>
            <w:r>
              <w:rPr>
                <w:rFonts w:ascii="Arial" w:eastAsia="Arial" w:hAnsi="Arial" w:cs="Arial"/>
                <w:sz w:val="22"/>
                <w:szCs w:val="22"/>
              </w:rPr>
              <w:t>Productos resultado de actividades de Divulgación Pública de la Ciencia</w:t>
            </w: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F2CC"/>
            <w:vAlign w:val="center"/>
          </w:tcPr>
          <w:p w:rsidR="00BE1D4F" w:rsidRDefault="00BE1D4F">
            <w:pPr>
              <w:widowControl w:val="0"/>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F2CC"/>
            <w:vAlign w:val="center"/>
          </w:tcPr>
          <w:p w:rsidR="00BE1D4F" w:rsidRDefault="00BE1D4F">
            <w:pPr>
              <w:widowControl w:val="0"/>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70"/>
        </w:trPr>
        <w:tc>
          <w:tcPr>
            <w:tcW w:w="3823" w:type="dxa"/>
            <w:vMerge/>
            <w:tcBorders>
              <w:top w:val="single" w:sz="4" w:space="0" w:color="999999"/>
              <w:left w:val="single" w:sz="4" w:space="0" w:color="999999"/>
              <w:bottom w:val="single" w:sz="4" w:space="0" w:color="999999"/>
              <w:right w:val="single" w:sz="4" w:space="0" w:color="999999"/>
            </w:tcBorders>
            <w:shd w:val="clear" w:color="auto" w:fill="FFF2CC"/>
            <w:vAlign w:val="center"/>
          </w:tcPr>
          <w:p w:rsidR="00BE1D4F" w:rsidRDefault="00BE1D4F">
            <w:pPr>
              <w:widowControl w:val="0"/>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BE1D4F" w:rsidRDefault="00BE1D4F">
      <w:pPr>
        <w:rPr>
          <w:rFonts w:ascii="Arial" w:eastAsia="Arial" w:hAnsi="Arial" w:cs="Arial"/>
          <w:sz w:val="24"/>
        </w:rPr>
      </w:pPr>
    </w:p>
    <w:tbl>
      <w:tblPr>
        <w:tblStyle w:val="affffff"/>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BE1D4F">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FFECDD"/>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Formación de Recurso Humano en CTeI</w:t>
            </w: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ECDD"/>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ECDD"/>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113"/>
        </w:trPr>
        <w:tc>
          <w:tcPr>
            <w:tcW w:w="3823" w:type="dxa"/>
            <w:vMerge/>
            <w:tcBorders>
              <w:top w:val="single" w:sz="4" w:space="0" w:color="999999"/>
              <w:left w:val="single" w:sz="4" w:space="0" w:color="999999"/>
              <w:bottom w:val="single" w:sz="4" w:space="0" w:color="999999"/>
              <w:right w:val="single" w:sz="4" w:space="0" w:color="999999"/>
            </w:tcBorders>
            <w:shd w:val="clear" w:color="auto" w:fill="FFECDD"/>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BE1D4F" w:rsidRDefault="00BE1D4F">
      <w:pPr>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7. Relación del proyecto de investigación con los aspectos curriculares</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f0"/>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1332"/>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Identifique los escenarios donde se darán a conocer los productos o resultados del proyecto (exposiciones, puestas en escena, conciertos, eventos académicos, eventos artísticos o culturales, publicaciones, ponencias, etc.). Y detalle el aporte específico del proyecto a los campos de conocimiento de las Artes, el Diseño o disciplinas que considere afines.</w:t>
            </w: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r>
        <w:rPr>
          <w:rFonts w:ascii="Arial" w:eastAsia="Arial" w:hAnsi="Arial" w:cs="Arial"/>
          <w:sz w:val="24"/>
          <w:u w:val="single"/>
        </w:rPr>
        <w:t>Adjunte el programa analítico de la asignatura, el cual debe evidenciar el lugar de la investigación en el proceso a realizar en el aula.</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8. Bibliografía</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f1"/>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724"/>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Relacione los referentes teóricos o artísticos que dan sustento conceptual al desarrollo del proyecto.</w:t>
            </w: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9. Cronograma</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El siguiente cronograma debe dar cuenta de todas las actividades que posibilitarán el desarrollo del proyecto, así como los tiempos estimados para su realización. El tiempo máximo de duración de los proyectos es de ocho (8) meses.</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f2"/>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0"/>
        <w:gridCol w:w="746"/>
        <w:gridCol w:w="746"/>
        <w:gridCol w:w="750"/>
        <w:gridCol w:w="746"/>
        <w:gridCol w:w="772"/>
        <w:gridCol w:w="748"/>
        <w:gridCol w:w="748"/>
        <w:gridCol w:w="748"/>
      </w:tblGrid>
      <w:tr w:rsidR="00BE1D4F">
        <w:trPr>
          <w:trHeight w:val="315"/>
        </w:trPr>
        <w:tc>
          <w:tcPr>
            <w:tcW w:w="3390" w:type="dxa"/>
            <w:vMerge w:val="restart"/>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sz w:val="22"/>
                <w:szCs w:val="22"/>
              </w:rPr>
            </w:pPr>
            <w:r>
              <w:rPr>
                <w:rFonts w:ascii="Arial" w:eastAsia="Arial" w:hAnsi="Arial" w:cs="Arial"/>
                <w:b/>
                <w:sz w:val="22"/>
                <w:szCs w:val="22"/>
              </w:rPr>
              <w:t>Actividad</w:t>
            </w:r>
          </w:p>
        </w:tc>
        <w:tc>
          <w:tcPr>
            <w:tcW w:w="6004" w:type="dxa"/>
            <w:gridSpan w:val="8"/>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rPr>
            </w:pPr>
            <w:r>
              <w:rPr>
                <w:rFonts w:ascii="Arial" w:eastAsia="Arial" w:hAnsi="Arial" w:cs="Arial"/>
                <w:b/>
              </w:rPr>
              <w:t>Periodo</w:t>
            </w:r>
          </w:p>
        </w:tc>
      </w:tr>
      <w:tr w:rsidR="00BE1D4F">
        <w:trPr>
          <w:trHeight w:val="315"/>
        </w:trPr>
        <w:tc>
          <w:tcPr>
            <w:tcW w:w="3390" w:type="dxa"/>
            <w:vMerge/>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BE1D4F">
            <w:pPr>
              <w:widowControl w:val="0"/>
              <w:pBdr>
                <w:top w:val="nil"/>
                <w:left w:val="nil"/>
                <w:bottom w:val="nil"/>
                <w:right w:val="nil"/>
                <w:between w:val="nil"/>
              </w:pBdr>
              <w:spacing w:line="276" w:lineRule="auto"/>
              <w:rPr>
                <w:rFonts w:ascii="Arial" w:eastAsia="Arial" w:hAnsi="Arial" w:cs="Arial"/>
                <w:b/>
              </w:rPr>
            </w:pPr>
          </w:p>
        </w:tc>
        <w:tc>
          <w:tcPr>
            <w:tcW w:w="746"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rPr>
            </w:pPr>
            <w:r>
              <w:rPr>
                <w:rFonts w:ascii="Arial" w:eastAsia="Arial" w:hAnsi="Arial" w:cs="Arial"/>
                <w:b/>
              </w:rPr>
              <w:t>Abril</w:t>
            </w:r>
          </w:p>
        </w:tc>
        <w:tc>
          <w:tcPr>
            <w:tcW w:w="746"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rPr>
            </w:pPr>
            <w:r>
              <w:rPr>
                <w:rFonts w:ascii="Arial" w:eastAsia="Arial" w:hAnsi="Arial" w:cs="Arial"/>
                <w:b/>
              </w:rPr>
              <w:t>Mayo</w:t>
            </w:r>
          </w:p>
        </w:tc>
        <w:tc>
          <w:tcPr>
            <w:tcW w:w="750"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rPr>
            </w:pPr>
            <w:r>
              <w:rPr>
                <w:rFonts w:ascii="Arial" w:eastAsia="Arial" w:hAnsi="Arial" w:cs="Arial"/>
                <w:b/>
              </w:rPr>
              <w:t>Junio</w:t>
            </w:r>
          </w:p>
        </w:tc>
        <w:tc>
          <w:tcPr>
            <w:tcW w:w="746"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rPr>
            </w:pPr>
            <w:r>
              <w:rPr>
                <w:rFonts w:ascii="Arial" w:eastAsia="Arial" w:hAnsi="Arial" w:cs="Arial"/>
                <w:b/>
              </w:rPr>
              <w:t>Julio</w:t>
            </w:r>
          </w:p>
        </w:tc>
        <w:tc>
          <w:tcPr>
            <w:tcW w:w="772"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rPr>
            </w:pPr>
            <w:r>
              <w:rPr>
                <w:rFonts w:ascii="Arial" w:eastAsia="Arial" w:hAnsi="Arial" w:cs="Arial"/>
                <w:b/>
              </w:rPr>
              <w:t>Agos.</w:t>
            </w:r>
          </w:p>
        </w:tc>
        <w:tc>
          <w:tcPr>
            <w:tcW w:w="74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rPr>
            </w:pPr>
            <w:r>
              <w:rPr>
                <w:rFonts w:ascii="Arial" w:eastAsia="Arial" w:hAnsi="Arial" w:cs="Arial"/>
                <w:b/>
              </w:rPr>
              <w:t>Sep.</w:t>
            </w:r>
          </w:p>
        </w:tc>
        <w:tc>
          <w:tcPr>
            <w:tcW w:w="74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rPr>
            </w:pPr>
            <w:r>
              <w:rPr>
                <w:rFonts w:ascii="Arial" w:eastAsia="Arial" w:hAnsi="Arial" w:cs="Arial"/>
                <w:b/>
              </w:rPr>
              <w:t>Oct.</w:t>
            </w:r>
          </w:p>
        </w:tc>
        <w:tc>
          <w:tcPr>
            <w:tcW w:w="74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rPr>
            </w:pPr>
            <w:r>
              <w:rPr>
                <w:rFonts w:ascii="Arial" w:eastAsia="Arial" w:hAnsi="Arial" w:cs="Arial"/>
                <w:b/>
              </w:rPr>
              <w:t>Nov.</w:t>
            </w:r>
          </w:p>
        </w:tc>
      </w:tr>
      <w:tr w:rsidR="00BE1D4F">
        <w:trPr>
          <w:trHeight w:val="268"/>
        </w:trPr>
        <w:tc>
          <w:tcPr>
            <w:tcW w:w="3390"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50"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72"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r>
      <w:tr w:rsidR="00BE1D4F">
        <w:trPr>
          <w:trHeight w:val="268"/>
        </w:trPr>
        <w:tc>
          <w:tcPr>
            <w:tcW w:w="3390"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50"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72"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r>
      <w:tr w:rsidR="00BE1D4F">
        <w:trPr>
          <w:trHeight w:val="268"/>
        </w:trPr>
        <w:tc>
          <w:tcPr>
            <w:tcW w:w="3390"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50"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72"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r>
    </w:tbl>
    <w:p w:rsidR="00BE1D4F" w:rsidRDefault="00BE1D4F">
      <w:pPr>
        <w:spacing w:line="276" w:lineRule="auto"/>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10. Presupuesto</w:t>
      </w:r>
    </w:p>
    <w:p w:rsidR="00BE1D4F" w:rsidRDefault="00BE1D4F">
      <w:pPr>
        <w:spacing w:line="276" w:lineRule="auto"/>
        <w:rPr>
          <w:rFonts w:ascii="Arial" w:eastAsia="Arial" w:hAnsi="Arial" w:cs="Arial"/>
          <w:sz w:val="24"/>
        </w:rPr>
      </w:pPr>
    </w:p>
    <w:p w:rsidR="00BE1D4F" w:rsidRDefault="00D16983">
      <w:pPr>
        <w:spacing w:line="276" w:lineRule="auto"/>
        <w:jc w:val="both"/>
        <w:rPr>
          <w:rFonts w:ascii="Arial" w:eastAsia="Arial" w:hAnsi="Arial" w:cs="Arial"/>
          <w:sz w:val="24"/>
        </w:rPr>
      </w:pPr>
      <w:r>
        <w:rPr>
          <w:rFonts w:ascii="Arial" w:eastAsia="Arial" w:hAnsi="Arial" w:cs="Arial"/>
          <w:sz w:val="24"/>
        </w:rPr>
        <w:t>Establecer una relación coherente entre los propósitos, los momentos del proceso y la duración del proyecto.</w:t>
      </w:r>
    </w:p>
    <w:p w:rsidR="00BE1D4F" w:rsidRDefault="00BE1D4F">
      <w:pPr>
        <w:spacing w:line="276" w:lineRule="auto"/>
        <w:rPr>
          <w:rFonts w:ascii="Arial" w:eastAsia="Arial" w:hAnsi="Arial" w:cs="Arial"/>
          <w:sz w:val="24"/>
        </w:rPr>
      </w:pPr>
    </w:p>
    <w:tbl>
      <w:tblPr>
        <w:tblStyle w:val="affffff3"/>
        <w:tblW w:w="93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843"/>
        <w:gridCol w:w="1701"/>
        <w:gridCol w:w="1418"/>
        <w:gridCol w:w="1602"/>
      </w:tblGrid>
      <w:tr w:rsidR="00BE1D4F">
        <w:trPr>
          <w:trHeight w:val="414"/>
          <w:jc w:val="center"/>
        </w:trPr>
        <w:tc>
          <w:tcPr>
            <w:tcW w:w="2830"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Rubros financiables</w:t>
            </w:r>
          </w:p>
        </w:tc>
        <w:tc>
          <w:tcPr>
            <w:tcW w:w="1843"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Descripción</w:t>
            </w:r>
          </w:p>
        </w:tc>
        <w:tc>
          <w:tcPr>
            <w:tcW w:w="1701"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Unidad</w:t>
            </w:r>
          </w:p>
        </w:tc>
        <w:tc>
          <w:tcPr>
            <w:tcW w:w="141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Cantidad</w:t>
            </w:r>
          </w:p>
        </w:tc>
        <w:tc>
          <w:tcPr>
            <w:tcW w:w="1602"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Total</w:t>
            </w:r>
          </w:p>
        </w:tc>
      </w:tr>
      <w:tr w:rsidR="006C3BAD">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6C3BAD" w:rsidRPr="008E5081" w:rsidRDefault="006C3BAD" w:rsidP="006C3BAD">
            <w:pPr>
              <w:widowControl w:val="0"/>
              <w:spacing w:line="276" w:lineRule="auto"/>
              <w:jc w:val="center"/>
              <w:rPr>
                <w:rFonts w:ascii="Arial" w:eastAsia="Arial" w:hAnsi="Arial" w:cs="Arial"/>
                <w:highlight w:val="yellow"/>
              </w:rPr>
            </w:pPr>
            <w:r w:rsidRPr="008E5081">
              <w:rPr>
                <w:rFonts w:ascii="Arial" w:eastAsia="Arial" w:hAnsi="Arial" w:cs="Arial"/>
                <w:highlight w:val="yellow"/>
              </w:rPr>
              <w:t xml:space="preserve">Estampillas y/o </w:t>
            </w:r>
            <w:r>
              <w:rPr>
                <w:rFonts w:ascii="Arial" w:eastAsia="Arial" w:hAnsi="Arial" w:cs="Arial"/>
                <w:highlight w:val="yellow"/>
              </w:rPr>
              <w:t xml:space="preserve"> tasa prodeporte departamental (</w:t>
            </w:r>
            <w:r w:rsidRPr="008E5081">
              <w:rPr>
                <w:rFonts w:ascii="Arial" w:eastAsia="Arial" w:hAnsi="Arial" w:cs="Arial"/>
                <w:highlight w:val="yellow"/>
              </w:rPr>
              <w:t>6.5%</w:t>
            </w:r>
            <w:r>
              <w:rPr>
                <w:rFonts w:ascii="Arial" w:eastAsia="Arial" w:hAnsi="Arial" w:cs="Arial"/>
                <w:highlight w:val="yellow"/>
              </w:rPr>
              <w:t>)</w:t>
            </w:r>
          </w:p>
        </w:tc>
        <w:tc>
          <w:tcPr>
            <w:tcW w:w="1843" w:type="dxa"/>
            <w:tcBorders>
              <w:top w:val="single" w:sz="4" w:space="0" w:color="999999"/>
              <w:left w:val="single" w:sz="4" w:space="0" w:color="999999"/>
              <w:bottom w:val="single" w:sz="4" w:space="0" w:color="999999"/>
              <w:right w:val="single" w:sz="4" w:space="0" w:color="999999"/>
            </w:tcBorders>
            <w:vAlign w:val="center"/>
          </w:tcPr>
          <w:p w:rsidR="006C3BAD" w:rsidRPr="008E5081" w:rsidRDefault="006C3BAD" w:rsidP="006C3BAD">
            <w:pPr>
              <w:pBdr>
                <w:top w:val="nil"/>
                <w:left w:val="nil"/>
                <w:bottom w:val="nil"/>
                <w:right w:val="nil"/>
                <w:between w:val="nil"/>
              </w:pBdr>
              <w:spacing w:line="276" w:lineRule="auto"/>
              <w:jc w:val="center"/>
              <w:rPr>
                <w:rFonts w:ascii="Arial" w:eastAsia="Arial" w:hAnsi="Arial" w:cs="Arial"/>
                <w:highlight w:val="yellow"/>
              </w:rPr>
            </w:pPr>
            <w:r w:rsidRPr="008E5081">
              <w:rPr>
                <w:rFonts w:ascii="Arial" w:eastAsia="Arial" w:hAnsi="Arial" w:cs="Arial"/>
                <w:highlight w:val="yellow"/>
              </w:rPr>
              <w:t>Impuesto</w:t>
            </w:r>
          </w:p>
        </w:tc>
        <w:tc>
          <w:tcPr>
            <w:tcW w:w="1701" w:type="dxa"/>
            <w:tcBorders>
              <w:top w:val="single" w:sz="4" w:space="0" w:color="999999"/>
              <w:left w:val="single" w:sz="4" w:space="0" w:color="999999"/>
              <w:bottom w:val="single" w:sz="4" w:space="0" w:color="999999"/>
              <w:right w:val="single" w:sz="4" w:space="0" w:color="999999"/>
            </w:tcBorders>
            <w:vAlign w:val="center"/>
          </w:tcPr>
          <w:p w:rsidR="006C3BAD" w:rsidRDefault="006C3BAD" w:rsidP="006C3BAD">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6C3BAD" w:rsidRDefault="006C3BAD" w:rsidP="006C3BAD">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6C3BAD" w:rsidRDefault="006C3BAD" w:rsidP="006C3BAD">
            <w:pPr>
              <w:pBdr>
                <w:top w:val="nil"/>
                <w:left w:val="nil"/>
                <w:bottom w:val="nil"/>
                <w:right w:val="nil"/>
                <w:between w:val="nil"/>
              </w:pBdr>
              <w:spacing w:line="276" w:lineRule="auto"/>
              <w:jc w:val="center"/>
              <w:rPr>
                <w:rFonts w:ascii="Arial" w:eastAsia="Arial" w:hAnsi="Arial" w:cs="Arial"/>
              </w:rPr>
            </w:pPr>
          </w:p>
        </w:tc>
      </w:tr>
      <w:tr w:rsidR="00BE1D4F">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BE1D4F" w:rsidRDefault="00D16983">
            <w:pPr>
              <w:widowControl w:val="0"/>
              <w:spacing w:line="276" w:lineRule="auto"/>
              <w:jc w:val="center"/>
              <w:rPr>
                <w:rFonts w:ascii="Arial" w:eastAsia="Arial" w:hAnsi="Arial" w:cs="Arial"/>
              </w:rPr>
            </w:pPr>
            <w:r>
              <w:rPr>
                <w:rFonts w:ascii="Arial" w:eastAsia="Arial" w:hAnsi="Arial" w:cs="Arial"/>
              </w:rPr>
              <w:t>Pagos destinados a terceros por concepto de servicios profesionales</w:t>
            </w:r>
            <w:r>
              <w:rPr>
                <w:rFonts w:ascii="Arial" w:eastAsia="Arial" w:hAnsi="Arial" w:cs="Arial"/>
                <w:vertAlign w:val="superscript"/>
              </w:rPr>
              <w:footnoteReference w:id="2"/>
            </w:r>
          </w:p>
        </w:tc>
        <w:tc>
          <w:tcPr>
            <w:tcW w:w="1843"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r>
      <w:tr w:rsidR="00BE1D4F">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BE1D4F" w:rsidRDefault="00D16983">
            <w:pPr>
              <w:widowControl w:val="0"/>
              <w:spacing w:line="276" w:lineRule="auto"/>
              <w:jc w:val="center"/>
              <w:rPr>
                <w:rFonts w:ascii="Arial" w:eastAsia="Arial" w:hAnsi="Arial" w:cs="Arial"/>
              </w:rPr>
            </w:pPr>
            <w:r>
              <w:rPr>
                <w:rFonts w:ascii="Arial" w:eastAsia="Arial" w:hAnsi="Arial" w:cs="Arial"/>
              </w:rPr>
              <w:t>Equipos tecnológicos y/o de apoyo</w:t>
            </w:r>
            <w:r>
              <w:rPr>
                <w:rFonts w:ascii="Arial" w:eastAsia="Arial" w:hAnsi="Arial" w:cs="Arial"/>
                <w:vertAlign w:val="superscript"/>
              </w:rPr>
              <w:footnoteReference w:id="3"/>
            </w:r>
          </w:p>
        </w:tc>
        <w:tc>
          <w:tcPr>
            <w:tcW w:w="1843"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r>
      <w:tr w:rsidR="00BE1D4F">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BE1D4F" w:rsidRDefault="00D16983">
            <w:pPr>
              <w:widowControl w:val="0"/>
              <w:spacing w:line="276" w:lineRule="auto"/>
              <w:jc w:val="center"/>
              <w:rPr>
                <w:rFonts w:ascii="Arial" w:eastAsia="Arial" w:hAnsi="Arial" w:cs="Arial"/>
              </w:rPr>
            </w:pPr>
            <w:r>
              <w:rPr>
                <w:rFonts w:ascii="Arial" w:eastAsia="Arial" w:hAnsi="Arial" w:cs="Arial"/>
              </w:rPr>
              <w:t>Materiales</w:t>
            </w:r>
            <w:r>
              <w:rPr>
                <w:rFonts w:ascii="Arial" w:eastAsia="Arial" w:hAnsi="Arial" w:cs="Arial"/>
                <w:vertAlign w:val="superscript"/>
              </w:rPr>
              <w:footnoteReference w:id="4"/>
            </w:r>
          </w:p>
        </w:tc>
        <w:tc>
          <w:tcPr>
            <w:tcW w:w="1843"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r>
      <w:tr w:rsidR="00BE1D4F">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BE1D4F" w:rsidRDefault="00D16983">
            <w:pPr>
              <w:widowControl w:val="0"/>
              <w:spacing w:line="276" w:lineRule="auto"/>
              <w:jc w:val="center"/>
              <w:rPr>
                <w:rFonts w:ascii="Arial" w:eastAsia="Arial" w:hAnsi="Arial" w:cs="Arial"/>
              </w:rPr>
            </w:pPr>
            <w:r>
              <w:rPr>
                <w:rFonts w:ascii="Arial" w:eastAsia="Arial" w:hAnsi="Arial" w:cs="Arial"/>
              </w:rPr>
              <w:t>Impresiones</w:t>
            </w:r>
          </w:p>
        </w:tc>
        <w:tc>
          <w:tcPr>
            <w:tcW w:w="1843"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r>
      <w:tr w:rsidR="00BE1D4F">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BE1D4F" w:rsidRDefault="00D16983">
            <w:pPr>
              <w:widowControl w:val="0"/>
              <w:spacing w:line="276" w:lineRule="auto"/>
              <w:jc w:val="center"/>
              <w:rPr>
                <w:rFonts w:ascii="Arial" w:eastAsia="Arial" w:hAnsi="Arial" w:cs="Arial"/>
              </w:rPr>
            </w:pPr>
            <w:r>
              <w:rPr>
                <w:rFonts w:ascii="Arial" w:eastAsia="Arial" w:hAnsi="Arial" w:cs="Arial"/>
              </w:rPr>
              <w:t>Viáticos para salidas de campo (alimentación y transporte)</w:t>
            </w:r>
            <w:r>
              <w:rPr>
                <w:rFonts w:ascii="Arial" w:eastAsia="Arial" w:hAnsi="Arial" w:cs="Arial"/>
                <w:vertAlign w:val="superscript"/>
              </w:rPr>
              <w:footnoteReference w:id="5"/>
            </w:r>
          </w:p>
        </w:tc>
        <w:tc>
          <w:tcPr>
            <w:tcW w:w="1843"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r>
      <w:tr w:rsidR="00BE1D4F">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BE1D4F" w:rsidRDefault="00D16983">
            <w:pPr>
              <w:widowControl w:val="0"/>
              <w:spacing w:line="276" w:lineRule="auto"/>
              <w:jc w:val="center"/>
              <w:rPr>
                <w:rFonts w:ascii="Arial" w:eastAsia="Arial" w:hAnsi="Arial" w:cs="Arial"/>
              </w:rPr>
            </w:pPr>
            <w:r>
              <w:rPr>
                <w:rFonts w:ascii="Arial" w:eastAsia="Arial" w:hAnsi="Arial" w:cs="Arial"/>
              </w:rPr>
              <w:t>Transporte urbano</w:t>
            </w:r>
            <w:r>
              <w:rPr>
                <w:rFonts w:ascii="Arial" w:eastAsia="Arial" w:hAnsi="Arial" w:cs="Arial"/>
                <w:vertAlign w:val="superscript"/>
              </w:rPr>
              <w:footnoteReference w:id="6"/>
            </w:r>
          </w:p>
        </w:tc>
        <w:tc>
          <w:tcPr>
            <w:tcW w:w="1843"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r>
      <w:tr w:rsidR="00BE1D4F">
        <w:trPr>
          <w:trHeight w:val="1145"/>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BE1D4F" w:rsidRDefault="00D16983">
            <w:pPr>
              <w:widowControl w:val="0"/>
              <w:spacing w:line="276" w:lineRule="auto"/>
              <w:jc w:val="center"/>
              <w:rPr>
                <w:rFonts w:ascii="Arial" w:eastAsia="Arial" w:hAnsi="Arial" w:cs="Arial"/>
              </w:rPr>
            </w:pPr>
            <w:r>
              <w:rPr>
                <w:rFonts w:ascii="Arial" w:eastAsia="Arial" w:hAnsi="Arial" w:cs="Arial"/>
              </w:rPr>
              <w:t>Organización de espacios académicos y/o artísticos para socialización del proceso de investigación</w:t>
            </w:r>
            <w:r>
              <w:rPr>
                <w:rFonts w:ascii="Arial" w:eastAsia="Arial" w:hAnsi="Arial" w:cs="Arial"/>
                <w:vertAlign w:val="superscript"/>
              </w:rPr>
              <w:footnoteReference w:id="7"/>
            </w:r>
          </w:p>
        </w:tc>
        <w:tc>
          <w:tcPr>
            <w:tcW w:w="1843"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r>
      <w:tr w:rsidR="00BE1D4F">
        <w:trPr>
          <w:trHeight w:val="385"/>
          <w:jc w:val="center"/>
        </w:trPr>
        <w:tc>
          <w:tcPr>
            <w:tcW w:w="7792" w:type="dxa"/>
            <w:gridSpan w:val="4"/>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widowControl w:val="0"/>
              <w:spacing w:line="276" w:lineRule="auto"/>
              <w:jc w:val="right"/>
              <w:rPr>
                <w:rFonts w:ascii="Arial" w:eastAsia="Arial" w:hAnsi="Arial" w:cs="Arial"/>
              </w:rPr>
            </w:pPr>
            <w:r>
              <w:rPr>
                <w:rFonts w:ascii="Arial" w:eastAsia="Arial" w:hAnsi="Arial" w:cs="Arial"/>
                <w:b/>
              </w:rPr>
              <w:t>TOTAL FINAL</w:t>
            </w:r>
          </w:p>
        </w:tc>
        <w:tc>
          <w:tcPr>
            <w:tcW w:w="1602" w:type="dxa"/>
            <w:tcBorders>
              <w:top w:val="single" w:sz="4" w:space="0" w:color="999999"/>
              <w:left w:val="single" w:sz="4" w:space="0" w:color="999999"/>
              <w:bottom w:val="single" w:sz="4" w:space="0" w:color="999999"/>
              <w:right w:val="single" w:sz="4" w:space="0" w:color="999999"/>
            </w:tcBorders>
            <w:vAlign w:val="center"/>
          </w:tcPr>
          <w:p w:rsidR="00BE1D4F" w:rsidRDefault="00BE1D4F">
            <w:pPr>
              <w:widowControl w:val="0"/>
              <w:spacing w:line="276" w:lineRule="auto"/>
              <w:jc w:val="center"/>
              <w:rPr>
                <w:rFonts w:ascii="Arial" w:eastAsia="Arial" w:hAnsi="Arial" w:cs="Arial"/>
              </w:rPr>
            </w:pPr>
          </w:p>
        </w:tc>
      </w:tr>
    </w:tbl>
    <w:p w:rsidR="00BE1D4F" w:rsidRDefault="00BE1D4F">
      <w:pPr>
        <w:spacing w:line="276" w:lineRule="auto"/>
        <w:rPr>
          <w:rFonts w:ascii="Arial" w:eastAsia="Arial" w:hAnsi="Arial" w:cs="Arial"/>
          <w:sz w:val="18"/>
          <w:szCs w:val="18"/>
        </w:rPr>
      </w:pPr>
    </w:p>
    <w:sectPr w:rsidR="00BE1D4F">
      <w:headerReference w:type="even" r:id="rId7"/>
      <w:headerReference w:type="default" r:id="rId8"/>
      <w:footerReference w:type="even" r:id="rId9"/>
      <w:footerReference w:type="default" r:id="rId10"/>
      <w:headerReference w:type="first" r:id="rId11"/>
      <w:footerReference w:type="first" r:id="rId12"/>
      <w:pgSz w:w="12240" w:h="15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AEA" w:rsidRDefault="00F32AEA">
      <w:r>
        <w:separator/>
      </w:r>
    </w:p>
  </w:endnote>
  <w:endnote w:type="continuationSeparator" w:id="0">
    <w:p w:rsidR="00F32AEA" w:rsidRDefault="00F3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ヒラギノ角ゴ Pro W3">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atangChe">
    <w:panose1 w:val="00000000000000000000"/>
    <w:charset w:val="00"/>
    <w:family w:val="roman"/>
    <w:notTrueType/>
    <w:pitch w:val="default"/>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4F" w:rsidRDefault="00BE1D4F">
    <w:pPr>
      <w:pBdr>
        <w:top w:val="nil"/>
        <w:left w:val="nil"/>
        <w:bottom w:val="nil"/>
        <w:right w:val="nil"/>
        <w:between w:val="nil"/>
      </w:pBdr>
      <w:tabs>
        <w:tab w:val="center" w:pos="4252"/>
        <w:tab w:val="right" w:pos="8504"/>
        <w:tab w:val="left" w:pos="9204"/>
      </w:tabs>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4F" w:rsidRDefault="00D16983">
    <w:pPr>
      <w:pBdr>
        <w:top w:val="nil"/>
        <w:left w:val="nil"/>
        <w:bottom w:val="nil"/>
        <w:right w:val="nil"/>
        <w:between w:val="nil"/>
      </w:pBdr>
      <w:tabs>
        <w:tab w:val="center" w:pos="4252"/>
        <w:tab w:val="right" w:pos="8504"/>
      </w:tabs>
      <w:jc w:val="both"/>
    </w:pPr>
    <w:r>
      <w:rPr>
        <w:rFonts w:ascii="Arial" w:eastAsia="Arial" w:hAnsi="Arial" w:cs="Arial"/>
        <w:sz w:val="16"/>
        <w:szCs w:val="16"/>
      </w:rPr>
      <w:t>Este documento es propiedad del Instituto Departamental de Bellas Artes. Prohibida su alteración o modificación por cualquier medio.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4F" w:rsidRDefault="00BE1D4F">
    <w:pPr>
      <w:pBdr>
        <w:top w:val="nil"/>
        <w:left w:val="nil"/>
        <w:bottom w:val="nil"/>
        <w:right w:val="nil"/>
        <w:between w:val="nil"/>
      </w:pBd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AEA" w:rsidRDefault="00F32AEA">
      <w:r>
        <w:separator/>
      </w:r>
    </w:p>
  </w:footnote>
  <w:footnote w:type="continuationSeparator" w:id="0">
    <w:p w:rsidR="00F32AEA" w:rsidRDefault="00F32AEA">
      <w:r>
        <w:continuationSeparator/>
      </w:r>
    </w:p>
  </w:footnote>
  <w:footnote w:id="1">
    <w:p w:rsidR="00BE1D4F" w:rsidRDefault="00D16983">
      <w:pPr>
        <w:pBdr>
          <w:top w:val="nil"/>
          <w:left w:val="nil"/>
          <w:bottom w:val="nil"/>
          <w:right w:val="nil"/>
          <w:between w:val="nil"/>
        </w:pBdr>
        <w:jc w:val="both"/>
        <w:rPr>
          <w:rFonts w:ascii="Arial" w:eastAsia="Arial" w:hAnsi="Arial" w:cs="Arial"/>
          <w:sz w:val="18"/>
          <w:szCs w:val="18"/>
        </w:rPr>
      </w:pPr>
      <w:r>
        <w:rPr>
          <w:vertAlign w:val="superscript"/>
        </w:rPr>
        <w:footnoteRef/>
      </w:r>
      <w:r>
        <w:rPr>
          <w:rFonts w:ascii="Arial" w:eastAsia="Arial" w:hAnsi="Arial" w:cs="Arial"/>
          <w:sz w:val="18"/>
          <w:szCs w:val="18"/>
        </w:rPr>
        <w:t xml:space="preserve"> Ver tablas de </w:t>
      </w:r>
      <w:hyperlink r:id="rId1">
        <w:r>
          <w:rPr>
            <w:rFonts w:ascii="Arial" w:eastAsia="Arial" w:hAnsi="Arial" w:cs="Arial"/>
            <w:color w:val="1155CC"/>
            <w:sz w:val="18"/>
            <w:szCs w:val="18"/>
            <w:u w:val="single"/>
          </w:rPr>
          <w:t>tipologías y subtipos</w:t>
        </w:r>
      </w:hyperlink>
      <w:r>
        <w:rPr>
          <w:rFonts w:ascii="Arial" w:eastAsia="Arial" w:hAnsi="Arial" w:cs="Arial"/>
          <w:sz w:val="18"/>
          <w:szCs w:val="18"/>
        </w:rPr>
        <w:t xml:space="preserve"> de Minciencias.</w:t>
      </w:r>
    </w:p>
  </w:footnote>
  <w:footnote w:id="2">
    <w:p w:rsidR="00BE1D4F" w:rsidRDefault="00D16983">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El monto para esta contratación no puede exceder el 60% del total del recurso asignado para la ejecución del proyecto.</w:t>
      </w:r>
    </w:p>
  </w:footnote>
  <w:footnote w:id="3">
    <w:p w:rsidR="00BE1D4F" w:rsidRDefault="00D16983">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 financiará equipos para el desarrollo de la propuesta de investigación, tales como: grabadoras de voz digital, micrófonos y otros, siempre y cuando no se tengan en los almacenes de la Institución. No se financiarán equipos de cómputo, video beam o softwares con los que ya cuente la Institución. </w:t>
      </w:r>
      <w:r>
        <w:rPr>
          <w:rFonts w:ascii="Arial" w:eastAsia="Arial" w:hAnsi="Arial" w:cs="Arial"/>
          <w:sz w:val="18"/>
          <w:szCs w:val="18"/>
          <w:u w:val="single"/>
        </w:rPr>
        <w:t>Los equipos adquiridos en el marco de la convocatoria deberán ser entregados al almacén de la facultad correspondiente, y al momento de legalizar el dinero, se entregará la evidencia del ingreso del equipo al almacén</w:t>
      </w:r>
      <w:r>
        <w:rPr>
          <w:rFonts w:ascii="Arial" w:eastAsia="Arial" w:hAnsi="Arial" w:cs="Arial"/>
          <w:sz w:val="18"/>
          <w:szCs w:val="18"/>
        </w:rPr>
        <w:t xml:space="preserve">. </w:t>
      </w:r>
    </w:p>
  </w:footnote>
  <w:footnote w:id="4">
    <w:p w:rsidR="00BE1D4F" w:rsidRDefault="00D16983">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Estos hacen referencia a insumos e implementos no devolutivos que serán utilizados en el desarrollo del proyecto.</w:t>
      </w:r>
    </w:p>
  </w:footnote>
  <w:footnote w:id="5">
    <w:p w:rsidR="00BE1D4F" w:rsidRDefault="00D16983">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 financiará el valor de los desplazamientos necesarios para el grupo de investigación fuera del perímetro urbano de la ciudad, los cuales deberán estar sustentados en los objetivos del proyecto, cronograma y presupuesto.</w:t>
      </w:r>
    </w:p>
  </w:footnote>
  <w:footnote w:id="6">
    <w:p w:rsidR="00BE1D4F" w:rsidRDefault="00D16983">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 financiará el valor de los desplazamientos necesarios para el desarrollo de las propuestas dentro de la ciudad, los cuales deberán estar sustentados en los objetivos del proyecto, cronograma y presupuesto. </w:t>
      </w:r>
      <w:r>
        <w:rPr>
          <w:rFonts w:ascii="Arial" w:eastAsia="Arial" w:hAnsi="Arial" w:cs="Arial"/>
          <w:sz w:val="18"/>
          <w:szCs w:val="18"/>
          <w:u w:val="single"/>
        </w:rPr>
        <w:t>No se financiará transporte urbano para desplazamientos del lugar de residencia a cualquier instalación de la Institución o viceversa, de ningún integrante del equipo de trabajo</w:t>
      </w:r>
      <w:r>
        <w:rPr>
          <w:rFonts w:ascii="Arial" w:eastAsia="Arial" w:hAnsi="Arial" w:cs="Arial"/>
          <w:sz w:val="18"/>
          <w:szCs w:val="18"/>
        </w:rPr>
        <w:t>.</w:t>
      </w:r>
    </w:p>
  </w:footnote>
  <w:footnote w:id="7">
    <w:p w:rsidR="00BE1D4F" w:rsidRDefault="00D16983">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Incluye los gastos para realizar la socialización del proyecto de investigación; tal socialización puede hacerse a través de coloquios, seminarios y congresos, eventos artísticos y/o culturales relacionados con la temática del proyecto.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4F" w:rsidRDefault="00D169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br/>
    </w:r>
    <w:r>
      <w:rPr>
        <w:noProof/>
        <w:lang w:val="es-CO"/>
      </w:rPr>
      <mc:AlternateContent>
        <mc:Choice Requires="wpg">
          <w:drawing>
            <wp:anchor distT="0" distB="0" distL="0" distR="0" simplePos="0" relativeHeight="251658240" behindDoc="1" locked="0" layoutInCell="1" hidden="0" allowOverlap="1">
              <wp:simplePos x="0" y="0"/>
              <wp:positionH relativeFrom="page">
                <wp:posOffset>6854190</wp:posOffset>
              </wp:positionH>
              <wp:positionV relativeFrom="page">
                <wp:posOffset>9355457</wp:posOffset>
              </wp:positionV>
              <wp:extent cx="114300" cy="177800"/>
              <wp:effectExtent l="0" t="0" r="0" b="0"/>
              <wp:wrapNone/>
              <wp:docPr id="9" name="Rectángulo 9"/>
              <wp:cNvGraphicFramePr/>
              <a:graphic xmlns:a="http://schemas.openxmlformats.org/drawingml/2006/main">
                <a:graphicData uri="http://schemas.microsoft.com/office/word/2010/wordprocessingShape">
                  <wps:wsp>
                    <wps:cNvSpPr/>
                    <wps:spPr>
                      <a:xfrm>
                        <a:off x="5307900" y="3710150"/>
                        <a:ext cx="76200" cy="139700"/>
                      </a:xfrm>
                      <a:prstGeom prst="rect">
                        <a:avLst/>
                      </a:prstGeom>
                      <a:solidFill>
                        <a:srgbClr val="FFFFFF"/>
                      </a:solidFill>
                      <a:ln>
                        <a:noFill/>
                      </a:ln>
                    </wps:spPr>
                    <wps:txbx>
                      <w:txbxContent>
                        <w:p w:rsidR="00BE1D4F" w:rsidRDefault="00D16983">
                          <w:pPr>
                            <w:textDirection w:val="btLr"/>
                          </w:pPr>
                          <w:r>
                            <w:rPr>
                              <w:rFonts w:eastAsia="Times New Roman"/>
                            </w:rPr>
                            <w:t xml:space="preserve"> PAGE 8</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page">
                <wp:posOffset>6854190</wp:posOffset>
              </wp:positionH>
              <wp:positionV relativeFrom="page">
                <wp:posOffset>9355457</wp:posOffset>
              </wp:positionV>
              <wp:extent cx="114300" cy="177800"/>
              <wp:effectExtent b="0" l="0" r="0" t="0"/>
              <wp:wrapNone/>
              <wp:docPr id="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14300" cy="1778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4F" w:rsidRDefault="00BE1D4F">
    <w:pPr>
      <w:pBdr>
        <w:top w:val="nil"/>
        <w:left w:val="nil"/>
        <w:bottom w:val="nil"/>
        <w:right w:val="nil"/>
        <w:between w:val="nil"/>
      </w:pBdr>
      <w:tabs>
        <w:tab w:val="center" w:pos="4252"/>
        <w:tab w:val="right" w:pos="8504"/>
      </w:tabs>
    </w:pPr>
  </w:p>
  <w:tbl>
    <w:tblPr>
      <w:tblW w:w="9918" w:type="dxa"/>
      <w:jc w:val="center"/>
      <w:tblLayout w:type="fixed"/>
      <w:tblCellMar>
        <w:left w:w="70" w:type="dxa"/>
        <w:right w:w="70" w:type="dxa"/>
      </w:tblCellMar>
      <w:tblLook w:val="04A0" w:firstRow="1" w:lastRow="0" w:firstColumn="1" w:lastColumn="0" w:noHBand="0" w:noVBand="1"/>
    </w:tblPr>
    <w:tblGrid>
      <w:gridCol w:w="1985"/>
      <w:gridCol w:w="5528"/>
      <w:gridCol w:w="2405"/>
    </w:tblGrid>
    <w:tr w:rsidR="007D471E" w:rsidRPr="007D471E" w:rsidTr="00CE5F22">
      <w:trPr>
        <w:trHeight w:val="565"/>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71E" w:rsidRPr="007D471E" w:rsidRDefault="001A3532" w:rsidP="007D471E">
          <w:pPr>
            <w:pBdr>
              <w:top w:val="nil"/>
              <w:left w:val="nil"/>
              <w:bottom w:val="nil"/>
              <w:right w:val="nil"/>
              <w:between w:val="nil"/>
            </w:pBdr>
            <w:tabs>
              <w:tab w:val="center" w:pos="4419"/>
              <w:tab w:val="right" w:pos="8838"/>
            </w:tabs>
            <w:rPr>
              <w:sz w:val="24"/>
            </w:rPr>
          </w:pPr>
          <w:bookmarkStart w:id="2" w:name="_heading=h.30j0zll" w:colFirst="0" w:colLast="0"/>
          <w:bookmarkEnd w:id="2"/>
          <w:r>
            <w:rPr>
              <w:noProof/>
              <w:lang w:val="es-CO"/>
            </w:rPr>
            <w:drawing>
              <wp:inline distT="0" distB="0" distL="0" distR="0" wp14:anchorId="1455A4BC" wp14:editId="349D6FE1">
                <wp:extent cx="1078230" cy="102362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8230" cy="1023620"/>
                        </a:xfrm>
                        <a:prstGeom prst="rect">
                          <a:avLst/>
                        </a:prstGeom>
                        <a:ln/>
                      </pic:spPr>
                    </pic:pic>
                  </a:graphicData>
                </a:graphic>
              </wp:inline>
            </w:drawing>
          </w:r>
          <w:r w:rsidR="007D471E" w:rsidRPr="007D471E">
            <w:rPr>
              <w:sz w:val="24"/>
            </w:rPr>
            <w:t> </w:t>
          </w:r>
        </w:p>
        <w:p w:rsidR="007D471E" w:rsidRPr="007D471E" w:rsidRDefault="007D471E" w:rsidP="007D471E">
          <w:pPr>
            <w:pBdr>
              <w:top w:val="nil"/>
              <w:left w:val="nil"/>
              <w:bottom w:val="nil"/>
              <w:right w:val="nil"/>
              <w:between w:val="nil"/>
            </w:pBdr>
            <w:tabs>
              <w:tab w:val="center" w:pos="4419"/>
              <w:tab w:val="right" w:pos="8838"/>
            </w:tabs>
            <w:rPr>
              <w:sz w:val="24"/>
            </w:rPr>
          </w:pPr>
        </w:p>
      </w:tc>
      <w:tc>
        <w:tcPr>
          <w:tcW w:w="552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71E" w:rsidRPr="007D471E" w:rsidRDefault="007D471E" w:rsidP="007D471E">
          <w:pPr>
            <w:pBdr>
              <w:top w:val="nil"/>
              <w:left w:val="nil"/>
              <w:bottom w:val="nil"/>
              <w:right w:val="nil"/>
              <w:between w:val="nil"/>
            </w:pBdr>
            <w:tabs>
              <w:tab w:val="center" w:pos="4419"/>
              <w:tab w:val="right" w:pos="8838"/>
            </w:tabs>
            <w:spacing w:after="240" w:line="276" w:lineRule="auto"/>
            <w:jc w:val="center"/>
            <w:rPr>
              <w:rFonts w:ascii="Arial" w:hAnsi="Arial" w:cs="Arial"/>
              <w:b/>
              <w:bCs/>
              <w:sz w:val="24"/>
            </w:rPr>
          </w:pPr>
          <w:r w:rsidRPr="007D471E">
            <w:rPr>
              <w:rFonts w:ascii="Arial" w:eastAsia="Arial" w:hAnsi="Arial" w:cs="Arial"/>
              <w:b/>
              <w:sz w:val="24"/>
            </w:rPr>
            <w:t xml:space="preserve">FORMATO DE PROYECTOS DE INVESTIGACIÓN EN EL AULA </w:t>
          </w:r>
        </w:p>
      </w:tc>
      <w:tc>
        <w:tcPr>
          <w:tcW w:w="2405" w:type="dxa"/>
          <w:tcBorders>
            <w:top w:val="single" w:sz="4" w:space="0" w:color="auto"/>
            <w:left w:val="nil"/>
            <w:bottom w:val="single" w:sz="4" w:space="0" w:color="auto"/>
            <w:right w:val="single" w:sz="4" w:space="0" w:color="auto"/>
          </w:tcBorders>
          <w:shd w:val="clear" w:color="auto" w:fill="auto"/>
          <w:noWrap/>
          <w:vAlign w:val="bottom"/>
          <w:hideMark/>
        </w:tcPr>
        <w:p w:rsidR="007D471E" w:rsidRPr="007D471E" w:rsidRDefault="007D471E" w:rsidP="007D471E">
          <w:pPr>
            <w:pBdr>
              <w:top w:val="nil"/>
              <w:left w:val="nil"/>
              <w:bottom w:val="nil"/>
              <w:right w:val="nil"/>
              <w:between w:val="nil"/>
            </w:pBdr>
            <w:tabs>
              <w:tab w:val="center" w:pos="4419"/>
              <w:tab w:val="right" w:pos="8838"/>
            </w:tabs>
            <w:rPr>
              <w:rFonts w:ascii="Arial" w:hAnsi="Arial" w:cs="Arial"/>
              <w:sz w:val="24"/>
            </w:rPr>
          </w:pPr>
          <w:r w:rsidRPr="007D471E">
            <w:rPr>
              <w:rFonts w:ascii="Arial" w:hAnsi="Arial" w:cs="Arial"/>
              <w:sz w:val="24"/>
            </w:rPr>
            <w:t xml:space="preserve">Código:  </w:t>
          </w:r>
        </w:p>
        <w:p w:rsidR="007D471E" w:rsidRPr="007D471E" w:rsidRDefault="007D471E" w:rsidP="007D471E">
          <w:pPr>
            <w:widowControl w:val="0"/>
            <w:pBdr>
              <w:top w:val="nil"/>
              <w:left w:val="nil"/>
              <w:bottom w:val="nil"/>
              <w:right w:val="nil"/>
              <w:between w:val="nil"/>
            </w:pBdr>
            <w:rPr>
              <w:rFonts w:ascii="Arial" w:eastAsia="Arial" w:hAnsi="Arial" w:cs="Arial"/>
              <w:sz w:val="24"/>
            </w:rPr>
          </w:pPr>
          <w:r>
            <w:rPr>
              <w:rFonts w:ascii="Arial" w:eastAsia="Arial" w:hAnsi="Arial" w:cs="Arial"/>
              <w:sz w:val="24"/>
            </w:rPr>
            <w:t>MI-INV-FO</w:t>
          </w:r>
          <w:r w:rsidRPr="007D471E">
            <w:rPr>
              <w:rFonts w:ascii="Arial" w:eastAsia="Arial" w:hAnsi="Arial" w:cs="Arial"/>
              <w:sz w:val="24"/>
            </w:rPr>
            <w:t>-V01-07</w:t>
          </w:r>
        </w:p>
      </w:tc>
    </w:tr>
    <w:tr w:rsidR="007D471E" w:rsidRPr="007D471E" w:rsidTr="00CE5F22">
      <w:trPr>
        <w:trHeight w:val="56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D471E" w:rsidRPr="007D471E" w:rsidRDefault="007D471E" w:rsidP="007D471E">
          <w:pPr>
            <w:pBdr>
              <w:top w:val="nil"/>
              <w:left w:val="nil"/>
              <w:bottom w:val="nil"/>
              <w:right w:val="nil"/>
              <w:between w:val="nil"/>
            </w:pBdr>
            <w:tabs>
              <w:tab w:val="center" w:pos="4419"/>
              <w:tab w:val="right" w:pos="8838"/>
            </w:tabs>
            <w:rPr>
              <w:sz w:val="24"/>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7D471E" w:rsidRPr="007D471E" w:rsidRDefault="007D471E" w:rsidP="007D471E">
          <w:pPr>
            <w:pBdr>
              <w:top w:val="nil"/>
              <w:left w:val="nil"/>
              <w:bottom w:val="nil"/>
              <w:right w:val="nil"/>
              <w:between w:val="nil"/>
            </w:pBdr>
            <w:tabs>
              <w:tab w:val="center" w:pos="4419"/>
              <w:tab w:val="right" w:pos="8838"/>
            </w:tabs>
            <w:rPr>
              <w:rFonts w:ascii="Arial" w:hAnsi="Arial" w:cs="Arial"/>
              <w:sz w:val="24"/>
            </w:rPr>
          </w:pPr>
        </w:p>
      </w:tc>
      <w:tc>
        <w:tcPr>
          <w:tcW w:w="2405" w:type="dxa"/>
          <w:tcBorders>
            <w:top w:val="nil"/>
            <w:left w:val="nil"/>
            <w:bottom w:val="single" w:sz="4" w:space="0" w:color="auto"/>
            <w:right w:val="single" w:sz="4" w:space="0" w:color="auto"/>
          </w:tcBorders>
          <w:shd w:val="clear" w:color="auto" w:fill="auto"/>
          <w:noWrap/>
          <w:vAlign w:val="bottom"/>
          <w:hideMark/>
        </w:tcPr>
        <w:p w:rsidR="007D471E" w:rsidRPr="007D471E" w:rsidRDefault="007D471E" w:rsidP="007D471E">
          <w:pPr>
            <w:pBdr>
              <w:top w:val="nil"/>
              <w:left w:val="nil"/>
              <w:bottom w:val="nil"/>
              <w:right w:val="nil"/>
              <w:between w:val="nil"/>
            </w:pBdr>
            <w:tabs>
              <w:tab w:val="center" w:pos="4419"/>
              <w:tab w:val="right" w:pos="8838"/>
            </w:tabs>
            <w:rPr>
              <w:rFonts w:ascii="Arial" w:hAnsi="Arial" w:cs="Arial"/>
              <w:sz w:val="24"/>
            </w:rPr>
          </w:pPr>
          <w:r w:rsidRPr="007D471E">
            <w:rPr>
              <w:rFonts w:ascii="Arial" w:hAnsi="Arial" w:cs="Arial"/>
              <w:sz w:val="24"/>
            </w:rPr>
            <w:t>Versión: 01</w:t>
          </w:r>
        </w:p>
      </w:tc>
    </w:tr>
    <w:tr w:rsidR="007D471E" w:rsidRPr="007D471E" w:rsidTr="00CE5F22">
      <w:trPr>
        <w:trHeight w:val="56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D471E" w:rsidRPr="007D471E" w:rsidRDefault="007D471E" w:rsidP="007D471E">
          <w:pPr>
            <w:pBdr>
              <w:top w:val="nil"/>
              <w:left w:val="nil"/>
              <w:bottom w:val="nil"/>
              <w:right w:val="nil"/>
              <w:between w:val="nil"/>
            </w:pBdr>
            <w:tabs>
              <w:tab w:val="center" w:pos="4419"/>
              <w:tab w:val="right" w:pos="8838"/>
            </w:tabs>
            <w:rPr>
              <w:sz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D471E" w:rsidRPr="007D471E" w:rsidRDefault="007D471E" w:rsidP="007D471E">
          <w:pPr>
            <w:pBdr>
              <w:top w:val="nil"/>
              <w:left w:val="nil"/>
              <w:bottom w:val="nil"/>
              <w:right w:val="nil"/>
              <w:between w:val="nil"/>
            </w:pBdr>
            <w:tabs>
              <w:tab w:val="center" w:pos="4419"/>
              <w:tab w:val="right" w:pos="8838"/>
            </w:tabs>
            <w:jc w:val="center"/>
            <w:rPr>
              <w:rFonts w:ascii="Arial" w:hAnsi="Arial" w:cs="Arial"/>
              <w:b/>
              <w:bCs/>
              <w:sz w:val="24"/>
            </w:rPr>
          </w:pPr>
          <w:r w:rsidRPr="007D471E">
            <w:rPr>
              <w:rFonts w:ascii="Arial" w:hAnsi="Arial" w:cs="Arial"/>
              <w:b/>
              <w:bCs/>
              <w:sz w:val="24"/>
            </w:rPr>
            <w:t>PROCESO:</w:t>
          </w:r>
          <w:r w:rsidRPr="007D471E">
            <w:rPr>
              <w:rFonts w:ascii="Arial" w:hAnsi="Arial" w:cs="Arial"/>
              <w:b/>
              <w:sz w:val="24"/>
            </w:rPr>
            <w:t xml:space="preserve">GESTIÓN INVESTIGACION CREACION </w:t>
          </w:r>
        </w:p>
      </w:tc>
      <w:tc>
        <w:tcPr>
          <w:tcW w:w="2405" w:type="dxa"/>
          <w:tcBorders>
            <w:top w:val="nil"/>
            <w:left w:val="nil"/>
            <w:bottom w:val="single" w:sz="4" w:space="0" w:color="auto"/>
            <w:right w:val="single" w:sz="4" w:space="0" w:color="auto"/>
          </w:tcBorders>
          <w:shd w:val="clear" w:color="auto" w:fill="auto"/>
          <w:noWrap/>
          <w:vAlign w:val="bottom"/>
          <w:hideMark/>
        </w:tcPr>
        <w:p w:rsidR="007D471E" w:rsidRPr="007D471E" w:rsidRDefault="007D471E" w:rsidP="007D471E">
          <w:pPr>
            <w:pBdr>
              <w:top w:val="nil"/>
              <w:left w:val="nil"/>
              <w:bottom w:val="nil"/>
              <w:right w:val="nil"/>
              <w:between w:val="nil"/>
            </w:pBdr>
            <w:tabs>
              <w:tab w:val="center" w:pos="4419"/>
              <w:tab w:val="right" w:pos="8838"/>
            </w:tabs>
            <w:rPr>
              <w:rFonts w:ascii="Arial" w:hAnsi="Arial" w:cs="Arial"/>
              <w:sz w:val="24"/>
            </w:rPr>
          </w:pPr>
          <w:r w:rsidRPr="007D471E">
            <w:rPr>
              <w:rFonts w:ascii="Arial" w:hAnsi="Arial" w:cs="Arial"/>
              <w:sz w:val="24"/>
            </w:rPr>
            <w:t>Fecha: 06/Mar/2025</w:t>
          </w:r>
        </w:p>
      </w:tc>
    </w:tr>
  </w:tbl>
  <w:p w:rsidR="00BE1D4F" w:rsidRDefault="00BE1D4F" w:rsidP="007D471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4F" w:rsidRDefault="00BE1D4F">
    <w:pPr>
      <w:pBdr>
        <w:top w:val="nil"/>
        <w:left w:val="nil"/>
        <w:bottom w:val="nil"/>
        <w:right w:val="nil"/>
        <w:between w:val="nil"/>
      </w:pBdr>
      <w:tabs>
        <w:tab w:val="center" w:pos="4252"/>
        <w:tab w:val="right"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4F"/>
    <w:rsid w:val="001A3532"/>
    <w:rsid w:val="006C3BAD"/>
    <w:rsid w:val="007D471E"/>
    <w:rsid w:val="00BE1D4F"/>
    <w:rsid w:val="00CC1C90"/>
    <w:rsid w:val="00D16983"/>
    <w:rsid w:val="00F32A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985F68-EE40-4157-98C1-46A84E9A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FC"/>
    <w:rPr>
      <w:rFonts w:eastAsia="ヒラギノ角ゴ Pro W3"/>
      <w:color w:val="000000"/>
      <w:szCs w:val="24"/>
    </w:rPr>
  </w:style>
  <w:style w:type="paragraph" w:styleId="Ttulo1">
    <w:name w:val="heading 1"/>
    <w:basedOn w:val="Normal"/>
    <w:next w:val="Normal"/>
    <w:link w:val="Ttulo1Car"/>
    <w:uiPriority w:val="9"/>
    <w:qFormat/>
    <w:rsid w:val="005613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Ttulo1"/>
    <w:next w:val="Normal"/>
    <w:link w:val="Ttulo2Car"/>
    <w:uiPriority w:val="9"/>
    <w:semiHidden/>
    <w:unhideWhenUsed/>
    <w:qFormat/>
    <w:rsid w:val="00F210CF"/>
    <w:pPr>
      <w:keepNext w:val="0"/>
      <w:keepLines w:val="0"/>
      <w:tabs>
        <w:tab w:val="center" w:pos="4252"/>
        <w:tab w:val="left" w:pos="6195"/>
      </w:tabs>
      <w:spacing w:before="100" w:beforeAutospacing="1" w:after="100" w:afterAutospacing="1" w:line="276" w:lineRule="auto"/>
      <w:jc w:val="both"/>
      <w:outlineLvl w:val="1"/>
    </w:pPr>
    <w:rPr>
      <w:rFonts w:ascii="Arial" w:eastAsia="BatangChe" w:hAnsi="Arial" w:cs="Arial"/>
      <w:b/>
      <w:bCs/>
      <w:color w:val="auto"/>
      <w:sz w:val="24"/>
      <w:szCs w:val="24"/>
      <w:lang w:val="es-ES"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Formatolibre">
    <w:name w:val="Formato libre"/>
    <w:autoRedefine/>
    <w:rsid w:val="00DC38FC"/>
    <w:rPr>
      <w:rFonts w:eastAsia="ヒラギノ角ゴ Pro W3"/>
      <w:color w:val="000000"/>
      <w:lang w:val="es-CO" w:eastAsia="es-ES"/>
    </w:rPr>
  </w:style>
  <w:style w:type="paragraph" w:customStyle="1" w:styleId="Piedepgina1">
    <w:name w:val="Pie de página1"/>
    <w:rsid w:val="00DC38FC"/>
    <w:pPr>
      <w:tabs>
        <w:tab w:val="center" w:pos="4252"/>
        <w:tab w:val="right" w:pos="8504"/>
      </w:tabs>
    </w:pPr>
    <w:rPr>
      <w:rFonts w:eastAsia="ヒラギノ角ゴ Pro W3"/>
      <w:color w:val="000000"/>
      <w:lang w:eastAsia="es-ES"/>
    </w:rPr>
  </w:style>
  <w:style w:type="paragraph" w:customStyle="1" w:styleId="TtuloA">
    <w:name w:val="Título A"/>
    <w:rsid w:val="00DC38FC"/>
    <w:pPr>
      <w:jc w:val="center"/>
    </w:pPr>
    <w:rPr>
      <w:rFonts w:ascii="Arial Bold" w:eastAsia="ヒラギノ角ゴ Pro W3" w:hAnsi="Arial Bold"/>
      <w:color w:val="000000"/>
      <w:sz w:val="24"/>
      <w:lang w:eastAsia="es-ES"/>
    </w:rPr>
  </w:style>
  <w:style w:type="character" w:customStyle="1" w:styleId="Hipervnculo1">
    <w:name w:val="Hipervínculo1"/>
    <w:rsid w:val="00DC38FC"/>
    <w:rPr>
      <w:color w:val="0000FF"/>
      <w:sz w:val="20"/>
      <w:u w:val="single"/>
    </w:rPr>
  </w:style>
  <w:style w:type="character" w:customStyle="1" w:styleId="Nmerodepgina1">
    <w:name w:val="Número de página1"/>
    <w:rsid w:val="00DC38FC"/>
    <w:rPr>
      <w:color w:val="000000"/>
      <w:sz w:val="20"/>
    </w:rPr>
  </w:style>
  <w:style w:type="paragraph" w:styleId="Textonotapie">
    <w:name w:val="footnote text"/>
    <w:basedOn w:val="Normal"/>
    <w:link w:val="TextonotapieCar"/>
    <w:uiPriority w:val="99"/>
    <w:semiHidden/>
    <w:unhideWhenUsed/>
    <w:rsid w:val="00DC38FC"/>
    <w:rPr>
      <w:szCs w:val="20"/>
    </w:rPr>
  </w:style>
  <w:style w:type="character" w:customStyle="1" w:styleId="TextonotapieCar">
    <w:name w:val="Texto nota pie Car"/>
    <w:basedOn w:val="Fuentedeprrafopredeter"/>
    <w:link w:val="Textonotapie"/>
    <w:uiPriority w:val="99"/>
    <w:semiHidden/>
    <w:rsid w:val="00DC38FC"/>
    <w:rPr>
      <w:rFonts w:ascii="Times New Roman" w:eastAsia="ヒラギノ角ゴ Pro W3" w:hAnsi="Times New Roman" w:cs="Times New Roman"/>
      <w:color w:val="000000"/>
      <w:sz w:val="20"/>
      <w:szCs w:val="20"/>
      <w:lang w:val="es-ES_tradnl"/>
    </w:rPr>
  </w:style>
  <w:style w:type="character" w:styleId="Refdenotaalpie">
    <w:name w:val="footnote reference"/>
    <w:uiPriority w:val="99"/>
    <w:semiHidden/>
    <w:unhideWhenUsed/>
    <w:rsid w:val="00DC38FC"/>
    <w:rPr>
      <w:vertAlign w:val="superscript"/>
    </w:rPr>
  </w:style>
  <w:style w:type="table" w:styleId="Tablaconcuadrcula">
    <w:name w:val="Table Grid"/>
    <w:basedOn w:val="Tablanormal"/>
    <w:uiPriority w:val="39"/>
    <w:rsid w:val="00027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3031"/>
    <w:pPr>
      <w:tabs>
        <w:tab w:val="center" w:pos="4252"/>
        <w:tab w:val="right" w:pos="8504"/>
      </w:tabs>
    </w:pPr>
  </w:style>
  <w:style w:type="character" w:customStyle="1" w:styleId="EncabezadoCar">
    <w:name w:val="Encabezado Car"/>
    <w:basedOn w:val="Fuentedeprrafopredeter"/>
    <w:link w:val="Encabezado"/>
    <w:uiPriority w:val="99"/>
    <w:rsid w:val="006E3031"/>
    <w:rPr>
      <w:rFonts w:ascii="Times New Roman" w:eastAsia="ヒラギノ角ゴ Pro W3" w:hAnsi="Times New Roman" w:cs="Times New Roman"/>
      <w:color w:val="000000"/>
      <w:sz w:val="20"/>
      <w:szCs w:val="24"/>
      <w:lang w:val="es-ES_tradnl"/>
    </w:rPr>
  </w:style>
  <w:style w:type="paragraph" w:styleId="Piedepgina">
    <w:name w:val="footer"/>
    <w:basedOn w:val="Normal"/>
    <w:link w:val="PiedepginaCar"/>
    <w:uiPriority w:val="99"/>
    <w:unhideWhenUsed/>
    <w:rsid w:val="006E3031"/>
    <w:pPr>
      <w:tabs>
        <w:tab w:val="center" w:pos="4252"/>
        <w:tab w:val="right" w:pos="8504"/>
      </w:tabs>
    </w:pPr>
  </w:style>
  <w:style w:type="character" w:customStyle="1" w:styleId="PiedepginaCar">
    <w:name w:val="Pie de página Car"/>
    <w:basedOn w:val="Fuentedeprrafopredeter"/>
    <w:link w:val="Piedepgina"/>
    <w:uiPriority w:val="99"/>
    <w:rsid w:val="006E3031"/>
    <w:rPr>
      <w:rFonts w:ascii="Times New Roman" w:eastAsia="ヒラギノ角ゴ Pro W3" w:hAnsi="Times New Roman" w:cs="Times New Roman"/>
      <w:color w:val="000000"/>
      <w:sz w:val="20"/>
      <w:szCs w:val="24"/>
      <w:lang w:val="es-ES_tradnl"/>
    </w:rPr>
  </w:style>
  <w:style w:type="paragraph" w:styleId="Textodeglobo">
    <w:name w:val="Balloon Text"/>
    <w:basedOn w:val="Normal"/>
    <w:link w:val="TextodegloboCar"/>
    <w:uiPriority w:val="99"/>
    <w:semiHidden/>
    <w:unhideWhenUsed/>
    <w:rsid w:val="00963E9B"/>
    <w:rPr>
      <w:rFonts w:ascii="Tahoma" w:hAnsi="Tahoma" w:cs="Tahoma"/>
      <w:sz w:val="16"/>
      <w:szCs w:val="16"/>
    </w:rPr>
  </w:style>
  <w:style w:type="character" w:customStyle="1" w:styleId="TextodegloboCar">
    <w:name w:val="Texto de globo Car"/>
    <w:basedOn w:val="Fuentedeprrafopredeter"/>
    <w:link w:val="Textodeglobo"/>
    <w:uiPriority w:val="99"/>
    <w:semiHidden/>
    <w:rsid w:val="00963E9B"/>
    <w:rPr>
      <w:rFonts w:ascii="Tahoma" w:eastAsia="ヒラギノ角ゴ Pro W3" w:hAnsi="Tahoma" w:cs="Tahoma"/>
      <w:color w:val="000000"/>
      <w:sz w:val="16"/>
      <w:szCs w:val="16"/>
      <w:lang w:val="es-ES_tradnl"/>
    </w:rPr>
  </w:style>
  <w:style w:type="character" w:customStyle="1" w:styleId="Ttulo2Car">
    <w:name w:val="Título 2 Car"/>
    <w:basedOn w:val="Fuentedeprrafopredeter"/>
    <w:link w:val="Ttulo2"/>
    <w:rsid w:val="00F210CF"/>
    <w:rPr>
      <w:rFonts w:ascii="Arial" w:eastAsia="BatangChe" w:hAnsi="Arial" w:cs="Arial"/>
      <w:b/>
      <w:bCs/>
      <w:sz w:val="24"/>
      <w:szCs w:val="24"/>
      <w:lang w:val="es-ES" w:eastAsia="es-ES"/>
    </w:rPr>
  </w:style>
  <w:style w:type="paragraph" w:styleId="Prrafodelista">
    <w:name w:val="List Paragraph"/>
    <w:basedOn w:val="Normal"/>
    <w:uiPriority w:val="34"/>
    <w:qFormat/>
    <w:rsid w:val="00561346"/>
    <w:pPr>
      <w:ind w:left="720"/>
      <w:contextualSpacing/>
    </w:pPr>
    <w:rPr>
      <w:rFonts w:ascii="Calibri" w:eastAsia="Times New Roman" w:hAnsi="Calibri"/>
      <w:color w:val="auto"/>
      <w:sz w:val="24"/>
      <w:lang w:eastAsia="es-ES"/>
    </w:rPr>
  </w:style>
  <w:style w:type="character" w:customStyle="1" w:styleId="Ttulo1Car">
    <w:name w:val="Título 1 Car"/>
    <w:basedOn w:val="Fuentedeprrafopredeter"/>
    <w:link w:val="Ttulo1"/>
    <w:uiPriority w:val="9"/>
    <w:rsid w:val="00561346"/>
    <w:rPr>
      <w:rFonts w:asciiTheme="majorHAnsi" w:eastAsiaTheme="majorEastAsia" w:hAnsiTheme="majorHAnsi" w:cstheme="majorBidi"/>
      <w:color w:val="2E74B5" w:themeColor="accent1" w:themeShade="BF"/>
      <w:sz w:val="32"/>
      <w:szCs w:val="32"/>
      <w:lang w:val="es-ES_tradnl"/>
    </w:rPr>
  </w:style>
  <w:style w:type="character" w:styleId="Hipervnculo">
    <w:name w:val="Hyperlink"/>
    <w:basedOn w:val="Fuentedeprrafopredeter"/>
    <w:uiPriority w:val="99"/>
    <w:unhideWhenUsed/>
    <w:rsid w:val="00E81209"/>
    <w:rPr>
      <w:color w:val="0563C1" w:themeColor="hyperlink"/>
      <w:u w:val="single"/>
    </w:rPr>
  </w:style>
  <w:style w:type="character" w:customStyle="1" w:styleId="Mencinsinresolver1">
    <w:name w:val="Mención sin resolver1"/>
    <w:basedOn w:val="Fuentedeprrafopredeter"/>
    <w:uiPriority w:val="99"/>
    <w:semiHidden/>
    <w:unhideWhenUsed/>
    <w:rsid w:val="00E81209"/>
    <w:rPr>
      <w:color w:val="605E5C"/>
      <w:shd w:val="clear" w:color="auto" w:fill="E1DFDD"/>
    </w:rPr>
  </w:style>
  <w:style w:type="paragraph" w:styleId="Sinespaciado">
    <w:name w:val="No Spacing"/>
    <w:uiPriority w:val="1"/>
    <w:qFormat/>
    <w:rsid w:val="008D0D36"/>
    <w:rPr>
      <w:rFonts w:eastAsia="ヒラギノ角ゴ Pro W3"/>
      <w:color w:val="000000"/>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70" w:type="dxa"/>
        <w:right w:w="70" w:type="dxa"/>
      </w:tblCellMar>
    </w:tblPr>
  </w:style>
  <w:style w:type="table" w:customStyle="1" w:styleId="af7">
    <w:basedOn w:val="TableNormal2"/>
    <w:tblPr>
      <w:tblStyleRowBandSize w:val="1"/>
      <w:tblStyleColBandSize w:val="1"/>
      <w:tblCellMar>
        <w:left w:w="70" w:type="dxa"/>
        <w:right w:w="70" w:type="dxa"/>
      </w:tblCellMar>
    </w:tblPr>
  </w:style>
  <w:style w:type="table" w:customStyle="1" w:styleId="af8">
    <w:basedOn w:val="TableNormal2"/>
    <w:tblPr>
      <w:tblStyleRowBandSize w:val="1"/>
      <w:tblStyleColBandSize w:val="1"/>
      <w:tblCellMar>
        <w:left w:w="70" w:type="dxa"/>
        <w:right w:w="70" w:type="dxa"/>
      </w:tblCellMar>
    </w:tblPr>
  </w:style>
  <w:style w:type="table" w:customStyle="1" w:styleId="af9">
    <w:basedOn w:val="TableNormal2"/>
    <w:tblPr>
      <w:tblStyleRowBandSize w:val="1"/>
      <w:tblStyleColBandSize w:val="1"/>
      <w:tblCellMar>
        <w:left w:w="70" w:type="dxa"/>
        <w:right w:w="70" w:type="dxa"/>
      </w:tblCellMar>
    </w:tblPr>
  </w:style>
  <w:style w:type="table" w:customStyle="1" w:styleId="afa">
    <w:basedOn w:val="TableNormal2"/>
    <w:tblPr>
      <w:tblStyleRowBandSize w:val="1"/>
      <w:tblStyleColBandSize w:val="1"/>
      <w:tblCellMar>
        <w:left w:w="70" w:type="dxa"/>
        <w:right w:w="70" w:type="dxa"/>
      </w:tblCellMar>
    </w:tblPr>
  </w:style>
  <w:style w:type="table" w:customStyle="1" w:styleId="afb">
    <w:basedOn w:val="TableNormal2"/>
    <w:tblPr>
      <w:tblStyleRowBandSize w:val="1"/>
      <w:tblStyleColBandSize w:val="1"/>
      <w:tblCellMar>
        <w:left w:w="70" w:type="dxa"/>
        <w:right w:w="70" w:type="dxa"/>
      </w:tblCellMar>
    </w:tblPr>
  </w:style>
  <w:style w:type="table" w:customStyle="1" w:styleId="afc">
    <w:basedOn w:val="TableNormal2"/>
    <w:tblPr>
      <w:tblStyleRowBandSize w:val="1"/>
      <w:tblStyleColBandSize w:val="1"/>
      <w:tblCellMar>
        <w:left w:w="70" w:type="dxa"/>
        <w:right w:w="70" w:type="dxa"/>
      </w:tblCellMar>
    </w:tblPr>
  </w:style>
  <w:style w:type="table" w:customStyle="1" w:styleId="afd">
    <w:basedOn w:val="TableNormal2"/>
    <w:tblPr>
      <w:tblStyleRowBandSize w:val="1"/>
      <w:tblStyleColBandSize w:val="1"/>
      <w:tblCellMar>
        <w:left w:w="70" w:type="dxa"/>
        <w:right w:w="70" w:type="dxa"/>
      </w:tblCellMar>
    </w:tblPr>
  </w:style>
  <w:style w:type="table" w:customStyle="1" w:styleId="afe">
    <w:basedOn w:val="TableNormal2"/>
    <w:tblPr>
      <w:tblStyleRowBandSize w:val="1"/>
      <w:tblStyleColBandSize w:val="1"/>
      <w:tblCellMar>
        <w:left w:w="70" w:type="dxa"/>
        <w:right w:w="70" w:type="dxa"/>
      </w:tblCellMar>
    </w:tblPr>
  </w:style>
  <w:style w:type="table" w:customStyle="1" w:styleId="aff">
    <w:basedOn w:val="TableNormal2"/>
    <w:tblPr>
      <w:tblStyleRowBandSize w:val="1"/>
      <w:tblStyleColBandSize w:val="1"/>
      <w:tblCellMar>
        <w:left w:w="70" w:type="dxa"/>
        <w:right w:w="70" w:type="dxa"/>
      </w:tblCellMar>
    </w:tblPr>
  </w:style>
  <w:style w:type="table" w:customStyle="1" w:styleId="aff0">
    <w:basedOn w:val="TableNormal2"/>
    <w:tblPr>
      <w:tblStyleRowBandSize w:val="1"/>
      <w:tblStyleColBandSize w:val="1"/>
      <w:tblCellMar>
        <w:left w:w="70" w:type="dxa"/>
        <w:right w:w="70" w:type="dxa"/>
      </w:tblCellMar>
    </w:tblPr>
  </w:style>
  <w:style w:type="table" w:customStyle="1" w:styleId="aff1">
    <w:basedOn w:val="TableNormal2"/>
    <w:tblPr>
      <w:tblStyleRowBandSize w:val="1"/>
      <w:tblStyleColBandSize w:val="1"/>
      <w:tblCellMar>
        <w:left w:w="70" w:type="dxa"/>
        <w:right w:w="70" w:type="dxa"/>
      </w:tblCellMar>
    </w:tblPr>
  </w:style>
  <w:style w:type="table" w:customStyle="1" w:styleId="aff2">
    <w:basedOn w:val="TableNormal2"/>
    <w:tblPr>
      <w:tblStyleRowBandSize w:val="1"/>
      <w:tblStyleColBandSize w:val="1"/>
      <w:tblCellMar>
        <w:left w:w="70" w:type="dxa"/>
        <w:right w:w="70" w:type="dxa"/>
      </w:tblCellMar>
    </w:tblPr>
  </w:style>
  <w:style w:type="table" w:customStyle="1" w:styleId="aff3">
    <w:basedOn w:val="TableNormal2"/>
    <w:tblPr>
      <w:tblStyleRowBandSize w:val="1"/>
      <w:tblStyleColBandSize w:val="1"/>
      <w:tblCellMar>
        <w:left w:w="70" w:type="dxa"/>
        <w:right w:w="70" w:type="dxa"/>
      </w:tblCellMar>
    </w:tblPr>
  </w:style>
  <w:style w:type="table" w:customStyle="1" w:styleId="aff4">
    <w:basedOn w:val="TableNormal2"/>
    <w:tblPr>
      <w:tblStyleRowBandSize w:val="1"/>
      <w:tblStyleColBandSize w:val="1"/>
      <w:tblCellMar>
        <w:left w:w="70" w:type="dxa"/>
        <w:right w:w="70" w:type="dxa"/>
      </w:tblCellMar>
    </w:tblPr>
  </w:style>
  <w:style w:type="table" w:customStyle="1" w:styleId="aff5">
    <w:basedOn w:val="TableNormal2"/>
    <w:tblPr>
      <w:tblStyleRowBandSize w:val="1"/>
      <w:tblStyleColBandSize w:val="1"/>
      <w:tblCellMar>
        <w:left w:w="70" w:type="dxa"/>
        <w:right w:w="70" w:type="dxa"/>
      </w:tblCellMar>
    </w:tblPr>
  </w:style>
  <w:style w:type="table" w:customStyle="1" w:styleId="aff6">
    <w:basedOn w:val="TableNormal2"/>
    <w:tblPr>
      <w:tblStyleRowBandSize w:val="1"/>
      <w:tblStyleColBandSize w:val="1"/>
      <w:tblCellMar>
        <w:left w:w="70" w:type="dxa"/>
        <w:right w:w="70" w:type="dxa"/>
      </w:tblCellMar>
    </w:tblPr>
  </w:style>
  <w:style w:type="table" w:customStyle="1" w:styleId="aff7">
    <w:basedOn w:val="TableNormal2"/>
    <w:tblPr>
      <w:tblStyleRowBandSize w:val="1"/>
      <w:tblStyleColBandSize w:val="1"/>
      <w:tblCellMar>
        <w:left w:w="70" w:type="dxa"/>
        <w:right w:w="70" w:type="dxa"/>
      </w:tblCellMar>
    </w:tblPr>
  </w:style>
  <w:style w:type="table" w:customStyle="1" w:styleId="aff8">
    <w:basedOn w:val="TableNormal2"/>
    <w:tblPr>
      <w:tblStyleRowBandSize w:val="1"/>
      <w:tblStyleColBandSize w:val="1"/>
      <w:tblCellMar>
        <w:left w:w="70" w:type="dxa"/>
        <w:right w:w="70" w:type="dxa"/>
      </w:tblCellMar>
    </w:tblPr>
  </w:style>
  <w:style w:type="table" w:customStyle="1" w:styleId="aff9">
    <w:basedOn w:val="TableNormal2"/>
    <w:tblPr>
      <w:tblStyleRowBandSize w:val="1"/>
      <w:tblStyleColBandSize w:val="1"/>
      <w:tblCellMar>
        <w:left w:w="70" w:type="dxa"/>
        <w:right w:w="70" w:type="dxa"/>
      </w:tblCellMar>
    </w:tblPr>
  </w:style>
  <w:style w:type="table" w:customStyle="1" w:styleId="affa">
    <w:basedOn w:val="TableNormal2"/>
    <w:tblPr>
      <w:tblStyleRowBandSize w:val="1"/>
      <w:tblStyleColBandSize w:val="1"/>
      <w:tblCellMar>
        <w:left w:w="70" w:type="dxa"/>
        <w:right w:w="70" w:type="dxa"/>
      </w:tblCellMar>
    </w:tblPr>
  </w:style>
  <w:style w:type="table" w:customStyle="1" w:styleId="affb">
    <w:basedOn w:val="TableNormal2"/>
    <w:tblPr>
      <w:tblStyleRowBandSize w:val="1"/>
      <w:tblStyleColBandSize w:val="1"/>
      <w:tblCellMar>
        <w:left w:w="70" w:type="dxa"/>
        <w:right w:w="70" w:type="dxa"/>
      </w:tblCellMar>
    </w:tblPr>
  </w:style>
  <w:style w:type="table" w:customStyle="1" w:styleId="affc">
    <w:basedOn w:val="TableNormal2"/>
    <w:tblPr>
      <w:tblStyleRowBandSize w:val="1"/>
      <w:tblStyleColBandSize w:val="1"/>
      <w:tblCellMar>
        <w:left w:w="70" w:type="dxa"/>
        <w:right w:w="70" w:type="dxa"/>
      </w:tblCellMar>
    </w:tblPr>
  </w:style>
  <w:style w:type="table" w:customStyle="1" w:styleId="affd">
    <w:basedOn w:val="TableNormal2"/>
    <w:tblPr>
      <w:tblStyleRowBandSize w:val="1"/>
      <w:tblStyleColBandSize w:val="1"/>
      <w:tblCellMar>
        <w:left w:w="70" w:type="dxa"/>
        <w:right w:w="70" w:type="dxa"/>
      </w:tblCellMar>
    </w:tblPr>
  </w:style>
  <w:style w:type="table" w:customStyle="1" w:styleId="affe">
    <w:basedOn w:val="TableNormal2"/>
    <w:tblPr>
      <w:tblStyleRowBandSize w:val="1"/>
      <w:tblStyleColBandSize w:val="1"/>
      <w:tblCellMar>
        <w:left w:w="70" w:type="dxa"/>
        <w:right w:w="70" w:type="dxa"/>
      </w:tblCellMar>
    </w:tblPr>
  </w:style>
  <w:style w:type="table" w:customStyle="1" w:styleId="afff">
    <w:basedOn w:val="TableNormal2"/>
    <w:tblPr>
      <w:tblStyleRowBandSize w:val="1"/>
      <w:tblStyleColBandSize w:val="1"/>
      <w:tblCellMar>
        <w:left w:w="70" w:type="dxa"/>
        <w:right w:w="70" w:type="dxa"/>
      </w:tblCellMar>
    </w:tblPr>
  </w:style>
  <w:style w:type="table" w:customStyle="1" w:styleId="afff0">
    <w:basedOn w:val="TableNormal2"/>
    <w:tblPr>
      <w:tblStyleRowBandSize w:val="1"/>
      <w:tblStyleColBandSize w:val="1"/>
      <w:tblCellMar>
        <w:left w:w="70" w:type="dxa"/>
        <w:right w:w="70" w:type="dxa"/>
      </w:tblCellMar>
    </w:tblPr>
  </w:style>
  <w:style w:type="table" w:customStyle="1" w:styleId="afff1">
    <w:basedOn w:val="TableNormal2"/>
    <w:tblPr>
      <w:tblStyleRowBandSize w:val="1"/>
      <w:tblStyleColBandSize w:val="1"/>
      <w:tblCellMar>
        <w:left w:w="70" w:type="dxa"/>
        <w:right w:w="70" w:type="dxa"/>
      </w:tblCellMar>
    </w:tblPr>
  </w:style>
  <w:style w:type="table" w:customStyle="1" w:styleId="afff2">
    <w:basedOn w:val="TableNormal2"/>
    <w:tblPr>
      <w:tblStyleRowBandSize w:val="1"/>
      <w:tblStyleColBandSize w:val="1"/>
      <w:tblCellMar>
        <w:left w:w="70" w:type="dxa"/>
        <w:right w:w="70" w:type="dxa"/>
      </w:tblCellMar>
    </w:tblPr>
  </w:style>
  <w:style w:type="table" w:customStyle="1" w:styleId="afff3">
    <w:basedOn w:val="TableNormal2"/>
    <w:tblPr>
      <w:tblStyleRowBandSize w:val="1"/>
      <w:tblStyleColBandSize w:val="1"/>
      <w:tblCellMar>
        <w:left w:w="70" w:type="dxa"/>
        <w:right w:w="70" w:type="dxa"/>
      </w:tblCellMar>
    </w:tblPr>
  </w:style>
  <w:style w:type="table" w:customStyle="1" w:styleId="afff4">
    <w:basedOn w:val="TableNormal2"/>
    <w:tblPr>
      <w:tblStyleRowBandSize w:val="1"/>
      <w:tblStyleColBandSize w:val="1"/>
      <w:tblCellMar>
        <w:left w:w="70" w:type="dxa"/>
        <w:right w:w="70" w:type="dxa"/>
      </w:tblCellMar>
    </w:tblPr>
  </w:style>
  <w:style w:type="table" w:customStyle="1" w:styleId="afff5">
    <w:basedOn w:val="TableNormal2"/>
    <w:tblPr>
      <w:tblStyleRowBandSize w:val="1"/>
      <w:tblStyleColBandSize w:val="1"/>
      <w:tblCellMar>
        <w:left w:w="70" w:type="dxa"/>
        <w:right w:w="70" w:type="dxa"/>
      </w:tblCellMar>
    </w:tblPr>
  </w:style>
  <w:style w:type="table" w:customStyle="1" w:styleId="afff6">
    <w:basedOn w:val="TableNormal2"/>
    <w:tblPr>
      <w:tblStyleRowBandSize w:val="1"/>
      <w:tblStyleColBandSize w:val="1"/>
      <w:tblCellMar>
        <w:left w:w="70" w:type="dxa"/>
        <w:right w:w="70" w:type="dxa"/>
      </w:tblCellMar>
    </w:tblPr>
  </w:style>
  <w:style w:type="table" w:customStyle="1" w:styleId="afff7">
    <w:basedOn w:val="TableNormal2"/>
    <w:tblPr>
      <w:tblStyleRowBandSize w:val="1"/>
      <w:tblStyleColBandSize w:val="1"/>
      <w:tblCellMar>
        <w:left w:w="70" w:type="dxa"/>
        <w:right w:w="70" w:type="dxa"/>
      </w:tblCellMar>
    </w:tblPr>
  </w:style>
  <w:style w:type="table" w:customStyle="1" w:styleId="afff8">
    <w:basedOn w:val="TableNormal2"/>
    <w:tblPr>
      <w:tblStyleRowBandSize w:val="1"/>
      <w:tblStyleColBandSize w:val="1"/>
      <w:tblCellMar>
        <w:left w:w="70" w:type="dxa"/>
        <w:right w:w="70" w:type="dxa"/>
      </w:tblCellMar>
    </w:tblPr>
  </w:style>
  <w:style w:type="table" w:customStyle="1" w:styleId="afff9">
    <w:basedOn w:val="TableNormal2"/>
    <w:tblPr>
      <w:tblStyleRowBandSize w:val="1"/>
      <w:tblStyleColBandSize w:val="1"/>
      <w:tblCellMar>
        <w:left w:w="70" w:type="dxa"/>
        <w:right w:w="70" w:type="dxa"/>
      </w:tblCellMar>
    </w:tblPr>
  </w:style>
  <w:style w:type="table" w:customStyle="1" w:styleId="afffa">
    <w:basedOn w:val="TableNormal2"/>
    <w:tblPr>
      <w:tblStyleRowBandSize w:val="1"/>
      <w:tblStyleColBandSize w:val="1"/>
      <w:tblCellMar>
        <w:left w:w="70" w:type="dxa"/>
        <w:right w:w="70" w:type="dxa"/>
      </w:tblCellMar>
    </w:tblPr>
  </w:style>
  <w:style w:type="table" w:customStyle="1" w:styleId="afffb">
    <w:basedOn w:val="TableNormal2"/>
    <w:tblPr>
      <w:tblStyleRowBandSize w:val="1"/>
      <w:tblStyleColBandSize w:val="1"/>
      <w:tblCellMar>
        <w:left w:w="70" w:type="dxa"/>
        <w:right w:w="70" w:type="dxa"/>
      </w:tblCellMar>
    </w:tblPr>
  </w:style>
  <w:style w:type="table" w:customStyle="1" w:styleId="afffc">
    <w:basedOn w:val="TableNormal2"/>
    <w:tblPr>
      <w:tblStyleRowBandSize w:val="1"/>
      <w:tblStyleColBandSize w:val="1"/>
      <w:tblCellMar>
        <w:left w:w="70" w:type="dxa"/>
        <w:right w:w="70" w:type="dxa"/>
      </w:tblCellMar>
    </w:tblPr>
  </w:style>
  <w:style w:type="table" w:customStyle="1" w:styleId="afffd">
    <w:basedOn w:val="TableNormal2"/>
    <w:tblPr>
      <w:tblStyleRowBandSize w:val="1"/>
      <w:tblStyleColBandSize w:val="1"/>
      <w:tblCellMar>
        <w:left w:w="70" w:type="dxa"/>
        <w:right w:w="70" w:type="dxa"/>
      </w:tblCellMar>
    </w:tblPr>
  </w:style>
  <w:style w:type="table" w:customStyle="1" w:styleId="afffe">
    <w:basedOn w:val="TableNormal2"/>
    <w:tblPr>
      <w:tblStyleRowBandSize w:val="1"/>
      <w:tblStyleColBandSize w:val="1"/>
      <w:tblCellMar>
        <w:left w:w="70" w:type="dxa"/>
        <w:right w:w="70" w:type="dxa"/>
      </w:tblCellMar>
    </w:tblPr>
  </w:style>
  <w:style w:type="table" w:customStyle="1" w:styleId="affff">
    <w:basedOn w:val="TableNormal2"/>
    <w:tblPr>
      <w:tblStyleRowBandSize w:val="1"/>
      <w:tblStyleColBandSize w:val="1"/>
      <w:tblCellMar>
        <w:left w:w="70" w:type="dxa"/>
        <w:right w:w="70" w:type="dxa"/>
      </w:tblCellMar>
    </w:tblPr>
  </w:style>
  <w:style w:type="table" w:customStyle="1" w:styleId="affff0">
    <w:basedOn w:val="TableNormal2"/>
    <w:tblPr>
      <w:tblStyleRowBandSize w:val="1"/>
      <w:tblStyleColBandSize w:val="1"/>
      <w:tblCellMar>
        <w:left w:w="70" w:type="dxa"/>
        <w:right w:w="70" w:type="dxa"/>
      </w:tblCellMar>
    </w:tblPr>
  </w:style>
  <w:style w:type="table" w:customStyle="1" w:styleId="affff1">
    <w:basedOn w:val="TableNormal2"/>
    <w:tblPr>
      <w:tblStyleRowBandSize w:val="1"/>
      <w:tblStyleColBandSize w:val="1"/>
      <w:tblCellMar>
        <w:left w:w="70" w:type="dxa"/>
        <w:right w:w="70" w:type="dxa"/>
      </w:tblCellMar>
    </w:tblPr>
  </w:style>
  <w:style w:type="table" w:customStyle="1" w:styleId="affff2">
    <w:basedOn w:val="TableNormal2"/>
    <w:tblPr>
      <w:tblStyleRowBandSize w:val="1"/>
      <w:tblStyleColBandSize w:val="1"/>
      <w:tblCellMar>
        <w:left w:w="70" w:type="dxa"/>
        <w:right w:w="70" w:type="dxa"/>
      </w:tblCellMar>
    </w:tblPr>
  </w:style>
  <w:style w:type="table" w:customStyle="1" w:styleId="affff3">
    <w:basedOn w:val="TableNormal2"/>
    <w:tblPr>
      <w:tblStyleRowBandSize w:val="1"/>
      <w:tblStyleColBandSize w:val="1"/>
      <w:tblCellMar>
        <w:left w:w="70" w:type="dxa"/>
        <w:right w:w="70" w:type="dxa"/>
      </w:tblCellMar>
    </w:tblPr>
  </w:style>
  <w:style w:type="table" w:customStyle="1" w:styleId="affff4">
    <w:basedOn w:val="TableNormal2"/>
    <w:tblPr>
      <w:tblStyleRowBandSize w:val="1"/>
      <w:tblStyleColBandSize w:val="1"/>
      <w:tblCellMar>
        <w:left w:w="70" w:type="dxa"/>
        <w:right w:w="70" w:type="dxa"/>
      </w:tblCellMar>
    </w:tblPr>
  </w:style>
  <w:style w:type="table" w:customStyle="1" w:styleId="affff5">
    <w:basedOn w:val="TableNormal2"/>
    <w:tblPr>
      <w:tblStyleRowBandSize w:val="1"/>
      <w:tblStyleColBandSize w:val="1"/>
      <w:tblCellMar>
        <w:left w:w="70" w:type="dxa"/>
        <w:right w:w="70" w:type="dxa"/>
      </w:tblCellMar>
    </w:tblPr>
  </w:style>
  <w:style w:type="table" w:customStyle="1" w:styleId="affff6">
    <w:basedOn w:val="TableNormal2"/>
    <w:tblPr>
      <w:tblStyleRowBandSize w:val="1"/>
      <w:tblStyleColBandSize w:val="1"/>
      <w:tblCellMar>
        <w:left w:w="70" w:type="dxa"/>
        <w:right w:w="70" w:type="dxa"/>
      </w:tblCellMar>
    </w:tblPr>
  </w:style>
  <w:style w:type="table" w:customStyle="1" w:styleId="affff7">
    <w:basedOn w:val="TableNormal2"/>
    <w:tblPr>
      <w:tblStyleRowBandSize w:val="1"/>
      <w:tblStyleColBandSize w:val="1"/>
      <w:tblCellMar>
        <w:left w:w="70" w:type="dxa"/>
        <w:right w:w="70" w:type="dxa"/>
      </w:tblCellMar>
    </w:tblPr>
  </w:style>
  <w:style w:type="table" w:customStyle="1" w:styleId="affff8">
    <w:basedOn w:val="TableNormal2"/>
    <w:tblPr>
      <w:tblStyleRowBandSize w:val="1"/>
      <w:tblStyleColBandSize w:val="1"/>
      <w:tblCellMar>
        <w:left w:w="70" w:type="dxa"/>
        <w:right w:w="70" w:type="dxa"/>
      </w:tblCellMar>
    </w:tblPr>
  </w:style>
  <w:style w:type="table" w:customStyle="1" w:styleId="affff9">
    <w:basedOn w:val="TableNormal2"/>
    <w:tblPr>
      <w:tblStyleRowBandSize w:val="1"/>
      <w:tblStyleColBandSize w:val="1"/>
      <w:tblCellMar>
        <w:left w:w="70" w:type="dxa"/>
        <w:right w:w="70" w:type="dxa"/>
      </w:tblCellMar>
    </w:tblPr>
  </w:style>
  <w:style w:type="table" w:customStyle="1" w:styleId="affffa">
    <w:basedOn w:val="TableNormal0"/>
    <w:tblPr>
      <w:tblStyleRowBandSize w:val="1"/>
      <w:tblStyleColBandSize w:val="1"/>
      <w:tblCellMar>
        <w:left w:w="70" w:type="dxa"/>
        <w:right w:w="70" w:type="dxa"/>
      </w:tblCellMar>
    </w:tblPr>
  </w:style>
  <w:style w:type="table" w:customStyle="1" w:styleId="affffb">
    <w:basedOn w:val="TableNormal0"/>
    <w:tblPr>
      <w:tblStyleRowBandSize w:val="1"/>
      <w:tblStyleColBandSize w:val="1"/>
      <w:tblCellMar>
        <w:left w:w="70" w:type="dxa"/>
        <w:right w:w="70" w:type="dxa"/>
      </w:tblCellMar>
    </w:tblPr>
  </w:style>
  <w:style w:type="table" w:customStyle="1" w:styleId="affffc">
    <w:basedOn w:val="TableNormal0"/>
    <w:tblPr>
      <w:tblStyleRowBandSize w:val="1"/>
      <w:tblStyleColBandSize w:val="1"/>
      <w:tblCellMar>
        <w:left w:w="70" w:type="dxa"/>
        <w:right w:w="70" w:type="dxa"/>
      </w:tblCellMar>
    </w:tblPr>
  </w:style>
  <w:style w:type="table" w:customStyle="1" w:styleId="affffd">
    <w:basedOn w:val="TableNormal0"/>
    <w:tblPr>
      <w:tblStyleRowBandSize w:val="1"/>
      <w:tblStyleColBandSize w:val="1"/>
      <w:tblCellMar>
        <w:left w:w="70" w:type="dxa"/>
        <w:right w:w="70" w:type="dxa"/>
      </w:tblCellMar>
    </w:tblPr>
  </w:style>
  <w:style w:type="table" w:customStyle="1" w:styleId="affffe">
    <w:basedOn w:val="TableNormal0"/>
    <w:tblPr>
      <w:tblStyleRowBandSize w:val="1"/>
      <w:tblStyleColBandSize w:val="1"/>
      <w:tblCellMar>
        <w:left w:w="70" w:type="dxa"/>
        <w:right w:w="70" w:type="dxa"/>
      </w:tblCellMar>
    </w:tblPr>
  </w:style>
  <w:style w:type="table" w:customStyle="1" w:styleId="afffff">
    <w:basedOn w:val="TableNormal0"/>
    <w:tblPr>
      <w:tblStyleRowBandSize w:val="1"/>
      <w:tblStyleColBandSize w:val="1"/>
      <w:tblCellMar>
        <w:left w:w="70" w:type="dxa"/>
        <w:right w:w="70" w:type="dxa"/>
      </w:tblCellMar>
    </w:tblPr>
  </w:style>
  <w:style w:type="table" w:customStyle="1" w:styleId="afffff0">
    <w:basedOn w:val="TableNormal0"/>
    <w:tblPr>
      <w:tblStyleRowBandSize w:val="1"/>
      <w:tblStyleColBandSize w:val="1"/>
      <w:tblCellMar>
        <w:left w:w="70" w:type="dxa"/>
        <w:right w:w="70" w:type="dxa"/>
      </w:tblCellMar>
    </w:tblPr>
  </w:style>
  <w:style w:type="table" w:customStyle="1" w:styleId="afffff1">
    <w:basedOn w:val="TableNormal0"/>
    <w:tblPr>
      <w:tblStyleRowBandSize w:val="1"/>
      <w:tblStyleColBandSize w:val="1"/>
      <w:tblCellMar>
        <w:left w:w="70" w:type="dxa"/>
        <w:right w:w="70" w:type="dxa"/>
      </w:tblCellMar>
    </w:tblPr>
  </w:style>
  <w:style w:type="table" w:customStyle="1" w:styleId="afffff2">
    <w:basedOn w:val="TableNormal0"/>
    <w:tblPr>
      <w:tblStyleRowBandSize w:val="1"/>
      <w:tblStyleColBandSize w:val="1"/>
      <w:tblCellMar>
        <w:left w:w="70" w:type="dxa"/>
        <w:right w:w="70" w:type="dxa"/>
      </w:tblCellMar>
    </w:tblPr>
  </w:style>
  <w:style w:type="table" w:customStyle="1" w:styleId="afffff3">
    <w:basedOn w:val="TableNormal0"/>
    <w:tblPr>
      <w:tblStyleRowBandSize w:val="1"/>
      <w:tblStyleColBandSize w:val="1"/>
      <w:tblCellMar>
        <w:left w:w="70" w:type="dxa"/>
        <w:right w:w="70" w:type="dxa"/>
      </w:tblCellMar>
    </w:tblPr>
  </w:style>
  <w:style w:type="table" w:customStyle="1" w:styleId="afffff4">
    <w:basedOn w:val="TableNormal0"/>
    <w:tblPr>
      <w:tblStyleRowBandSize w:val="1"/>
      <w:tblStyleColBandSize w:val="1"/>
      <w:tblCellMar>
        <w:left w:w="70" w:type="dxa"/>
        <w:right w:w="70" w:type="dxa"/>
      </w:tblCellMar>
    </w:tblPr>
  </w:style>
  <w:style w:type="table" w:customStyle="1" w:styleId="afffff5">
    <w:basedOn w:val="TableNormal0"/>
    <w:tblPr>
      <w:tblStyleRowBandSize w:val="1"/>
      <w:tblStyleColBandSize w:val="1"/>
      <w:tblCellMar>
        <w:left w:w="70" w:type="dxa"/>
        <w:right w:w="70" w:type="dxa"/>
      </w:tblCellMar>
    </w:tblPr>
  </w:style>
  <w:style w:type="table" w:customStyle="1" w:styleId="afffff6">
    <w:basedOn w:val="TableNormal0"/>
    <w:tblPr>
      <w:tblStyleRowBandSize w:val="1"/>
      <w:tblStyleColBandSize w:val="1"/>
      <w:tblCellMar>
        <w:left w:w="70" w:type="dxa"/>
        <w:right w:w="70" w:type="dxa"/>
      </w:tblCellMar>
    </w:tblPr>
  </w:style>
  <w:style w:type="table" w:customStyle="1" w:styleId="afffff7">
    <w:basedOn w:val="TableNormal0"/>
    <w:tblPr>
      <w:tblStyleRowBandSize w:val="1"/>
      <w:tblStyleColBandSize w:val="1"/>
      <w:tblCellMar>
        <w:left w:w="70" w:type="dxa"/>
        <w:right w:w="70" w:type="dxa"/>
      </w:tblCellMar>
    </w:tblPr>
  </w:style>
  <w:style w:type="table" w:customStyle="1" w:styleId="afffff8">
    <w:basedOn w:val="TableNormal0"/>
    <w:tblPr>
      <w:tblStyleRowBandSize w:val="1"/>
      <w:tblStyleColBandSize w:val="1"/>
      <w:tblCellMar>
        <w:left w:w="70" w:type="dxa"/>
        <w:right w:w="70" w:type="dxa"/>
      </w:tblCellMar>
    </w:tblPr>
  </w:style>
  <w:style w:type="table" w:customStyle="1" w:styleId="afffff9">
    <w:basedOn w:val="TableNormal0"/>
    <w:tblPr>
      <w:tblStyleRowBandSize w:val="1"/>
      <w:tblStyleColBandSize w:val="1"/>
      <w:tblCellMar>
        <w:left w:w="70" w:type="dxa"/>
        <w:right w:w="70" w:type="dxa"/>
      </w:tblCellMar>
    </w:tblPr>
  </w:style>
  <w:style w:type="table" w:customStyle="1" w:styleId="afffffa">
    <w:basedOn w:val="TableNormal0"/>
    <w:tblPr>
      <w:tblStyleRowBandSize w:val="1"/>
      <w:tblStyleColBandSize w:val="1"/>
      <w:tblCellMar>
        <w:left w:w="70" w:type="dxa"/>
        <w:right w:w="70" w:type="dxa"/>
      </w:tblCellMar>
    </w:tblPr>
  </w:style>
  <w:style w:type="table" w:customStyle="1" w:styleId="afffffb">
    <w:basedOn w:val="TableNormal0"/>
    <w:tblPr>
      <w:tblStyleRowBandSize w:val="1"/>
      <w:tblStyleColBandSize w:val="1"/>
      <w:tblCellMar>
        <w:left w:w="70" w:type="dxa"/>
        <w:right w:w="70" w:type="dxa"/>
      </w:tblCellMar>
    </w:tblPr>
  </w:style>
  <w:style w:type="table" w:customStyle="1" w:styleId="afffffc">
    <w:basedOn w:val="TableNormal0"/>
    <w:tblPr>
      <w:tblStyleRowBandSize w:val="1"/>
      <w:tblStyleColBandSize w:val="1"/>
      <w:tblCellMar>
        <w:left w:w="70" w:type="dxa"/>
        <w:right w:w="70" w:type="dxa"/>
      </w:tblCellMar>
    </w:tblPr>
  </w:style>
  <w:style w:type="table" w:customStyle="1" w:styleId="afffffd">
    <w:basedOn w:val="TableNormal0"/>
    <w:tblPr>
      <w:tblStyleRowBandSize w:val="1"/>
      <w:tblStyleColBandSize w:val="1"/>
      <w:tblCellMar>
        <w:left w:w="70" w:type="dxa"/>
        <w:right w:w="70" w:type="dxa"/>
      </w:tblCellMar>
    </w:tblPr>
  </w:style>
  <w:style w:type="table" w:customStyle="1" w:styleId="afffffe">
    <w:basedOn w:val="TableNormal0"/>
    <w:tblPr>
      <w:tblStyleRowBandSize w:val="1"/>
      <w:tblStyleColBandSize w:val="1"/>
      <w:tblCellMar>
        <w:left w:w="70" w:type="dxa"/>
        <w:right w:w="70" w:type="dxa"/>
      </w:tblCellMar>
    </w:tblPr>
  </w:style>
  <w:style w:type="table" w:customStyle="1" w:styleId="affffff">
    <w:basedOn w:val="TableNormal0"/>
    <w:tblPr>
      <w:tblStyleRowBandSize w:val="1"/>
      <w:tblStyleColBandSize w:val="1"/>
      <w:tblCellMar>
        <w:left w:w="70" w:type="dxa"/>
        <w:right w:w="70" w:type="dxa"/>
      </w:tblCellMar>
    </w:tblPr>
  </w:style>
  <w:style w:type="table" w:customStyle="1" w:styleId="affffff0">
    <w:basedOn w:val="TableNormal0"/>
    <w:tblPr>
      <w:tblStyleRowBandSize w:val="1"/>
      <w:tblStyleColBandSize w:val="1"/>
      <w:tblCellMar>
        <w:left w:w="70" w:type="dxa"/>
        <w:right w:w="70" w:type="dxa"/>
      </w:tblCellMar>
    </w:tblPr>
  </w:style>
  <w:style w:type="table" w:customStyle="1" w:styleId="affffff1">
    <w:basedOn w:val="TableNormal0"/>
    <w:tblPr>
      <w:tblStyleRowBandSize w:val="1"/>
      <w:tblStyleColBandSize w:val="1"/>
      <w:tblCellMar>
        <w:left w:w="70" w:type="dxa"/>
        <w:right w:w="70" w:type="dxa"/>
      </w:tblCellMar>
    </w:tblPr>
  </w:style>
  <w:style w:type="table" w:customStyle="1" w:styleId="affffff2">
    <w:basedOn w:val="TableNormal0"/>
    <w:tblPr>
      <w:tblStyleRowBandSize w:val="1"/>
      <w:tblStyleColBandSize w:val="1"/>
      <w:tblCellMar>
        <w:left w:w="70" w:type="dxa"/>
        <w:right w:w="70" w:type="dxa"/>
      </w:tblCellMar>
    </w:tblPr>
  </w:style>
  <w:style w:type="table" w:customStyle="1" w:styleId="affffff3">
    <w:basedOn w:val="TableNormal0"/>
    <w:tblPr>
      <w:tblStyleRowBandSize w:val="1"/>
      <w:tblStyleColBandSize w:val="1"/>
      <w:tblCellMar>
        <w:left w:w="70" w:type="dxa"/>
        <w:right w:w="70" w:type="dxa"/>
      </w:tblCellMar>
    </w:tblPr>
  </w:style>
  <w:style w:type="table" w:customStyle="1" w:styleId="affffff4">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YSfM9v1D6hkzR_yh2NrbkWoGyPj6oEha/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DLJ2LYMZQXhPtwmjU2U1snP0kw==">CgMxLjAyCGguZ2pkZ3hzMghoLmdqZGd4czIJaC4zMGowemxsOAByITFLTXRNcTR2OEhZTnpRUFM0UGFiVU4wRmZmX0ZXSHdCOQ==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933</Words>
  <Characters>5133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Academica</dc:creator>
  <cp:lastModifiedBy>Fabio Gembuel</cp:lastModifiedBy>
  <cp:revision>5</cp:revision>
  <dcterms:created xsi:type="dcterms:W3CDTF">2025-03-03T12:56:00Z</dcterms:created>
  <dcterms:modified xsi:type="dcterms:W3CDTF">2026-03-02T15:44:00Z</dcterms:modified>
</cp:coreProperties>
</file>